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F98A30">
      <w:pPr>
        <w:keepNext w:val="0"/>
        <w:keepLines w:val="0"/>
        <w:pageBreakBefore w:val="0"/>
        <w:widowControl w:val="0"/>
        <w:spacing w:beforeAutospacing="0" w:afterAutospacing="0" w:line="360" w:lineRule="auto"/>
        <w:ind w:left="0" w:right="0" w:firstLine="0"/>
        <w:outlineLvl w:val="9"/>
        <w:rPr>
          <w:rFonts w:hint="default" w:ascii="宋体" w:hAnsi="宋体" w:eastAsia="宋体" w:cs="宋体"/>
          <w:b/>
          <w:bCs/>
          <w:color w:val="auto"/>
          <w:spacing w:val="80"/>
          <w:highlight w:val="none"/>
          <w:lang w:val="en-US" w:eastAsia="zh-CN"/>
        </w:rPr>
      </w:pPr>
      <w:r>
        <w:rPr>
          <w:rFonts w:hint="eastAsia" w:ascii="宋体" w:hAnsi="宋体" w:cs="宋体"/>
          <w:b/>
          <w:bCs/>
          <w:color w:val="auto"/>
          <w:spacing w:val="80"/>
          <w:highlight w:val="none"/>
          <w:lang w:val="en-US" w:eastAsia="zh-CN"/>
        </w:rPr>
        <w:t xml:space="preserve">                                                                                                                                                                                                                                                                                                                                                                                                                                                                                                                                                                                                                                                                                                                                                                                                                                                                                                                                                                                                                                                         </w:t>
      </w:r>
    </w:p>
    <w:p w14:paraId="553D0DC5">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sz w:val="56"/>
          <w:highlight w:val="none"/>
        </w:rPr>
      </w:pPr>
      <w:r>
        <w:rPr>
          <w:rFonts w:hint="eastAsia" w:ascii="宋体" w:hAnsi="宋体" w:eastAsia="宋体" w:cs="宋体"/>
          <w:b/>
          <w:bCs/>
          <w:color w:val="auto"/>
          <w:spacing w:val="80"/>
          <w:sz w:val="64"/>
          <w:highlight w:val="none"/>
          <w:lang w:val="en-US" w:eastAsia="zh-CN"/>
        </w:rPr>
        <w:t>东海县</w:t>
      </w:r>
      <w:r>
        <w:rPr>
          <w:rFonts w:hint="eastAsia" w:ascii="宋体" w:hAnsi="宋体" w:eastAsia="宋体" w:cs="宋体"/>
          <w:b/>
          <w:bCs/>
          <w:color w:val="auto"/>
          <w:spacing w:val="80"/>
          <w:sz w:val="64"/>
          <w:highlight w:val="none"/>
        </w:rPr>
        <w:t>政府采购</w:t>
      </w:r>
    </w:p>
    <w:p w14:paraId="78A88BA5">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color w:val="auto"/>
          <w:sz w:val="60"/>
          <w:szCs w:val="22"/>
          <w:highlight w:val="none"/>
        </w:rPr>
      </w:pPr>
    </w:p>
    <w:p w14:paraId="0DD4D9B9">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color w:val="auto"/>
          <w:sz w:val="70"/>
          <w:highlight w:val="none"/>
        </w:rPr>
      </w:pPr>
      <w:bookmarkStart w:id="0" w:name="_Toc1196"/>
      <w:bookmarkStart w:id="1" w:name="_Toc31530"/>
      <w:bookmarkStart w:id="2" w:name="_Toc14702"/>
      <w:r>
        <w:rPr>
          <w:rFonts w:hint="eastAsia" w:ascii="宋体" w:hAnsi="宋体" w:eastAsia="宋体" w:cs="宋体"/>
          <w:b/>
          <w:color w:val="auto"/>
          <w:sz w:val="96"/>
          <w:szCs w:val="28"/>
          <w:highlight w:val="none"/>
          <w:lang w:eastAsia="zh-CN"/>
        </w:rPr>
        <w:t>竞争性磋商文件</w:t>
      </w:r>
      <w:bookmarkEnd w:id="0"/>
      <w:bookmarkEnd w:id="1"/>
      <w:bookmarkEnd w:id="2"/>
    </w:p>
    <w:p w14:paraId="09C2C159">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32"/>
          <w:highlight w:val="none"/>
        </w:rPr>
      </w:pPr>
    </w:p>
    <w:p w14:paraId="0C666F9C">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40"/>
          <w:szCs w:val="32"/>
          <w:highlight w:val="none"/>
        </w:rPr>
      </w:pPr>
    </w:p>
    <w:p w14:paraId="02C406C9">
      <w:pPr>
        <w:keepNext w:val="0"/>
        <w:keepLines w:val="0"/>
        <w:pageBreakBefore w:val="0"/>
        <w:widowControl w:val="0"/>
        <w:shd w:val="clear" w:color="auto" w:fill="auto"/>
        <w:spacing w:beforeAutospacing="0" w:afterAutospacing="0" w:line="360" w:lineRule="auto"/>
        <w:ind w:left="3758" w:leftChars="3" w:right="0" w:hanging="3751" w:hangingChars="1038"/>
        <w:jc w:val="center"/>
        <w:outlineLvl w:val="9"/>
        <w:rPr>
          <w:rFonts w:hint="eastAsia" w:ascii="宋体" w:hAnsi="宋体" w:eastAsia="宋体" w:cs="宋体"/>
          <w:b/>
          <w:bCs/>
          <w:color w:val="auto"/>
          <w:spacing w:val="16"/>
          <w:sz w:val="40"/>
          <w:szCs w:val="40"/>
          <w:highlight w:val="none"/>
          <w:lang w:eastAsia="zh-CN"/>
        </w:rPr>
      </w:pPr>
      <w:r>
        <w:rPr>
          <w:rFonts w:hint="eastAsia" w:ascii="宋体" w:hAnsi="宋体" w:eastAsia="宋体" w:cs="宋体"/>
          <w:b/>
          <w:bCs/>
          <w:color w:val="auto"/>
          <w:sz w:val="36"/>
          <w:szCs w:val="36"/>
          <w:highlight w:val="none"/>
        </w:rPr>
        <w:t>标段名称：</w:t>
      </w:r>
      <w:r>
        <w:rPr>
          <w:rFonts w:hint="eastAsia" w:ascii="宋体" w:hAnsi="宋体" w:cs="宋体"/>
          <w:b/>
          <w:bCs/>
          <w:color w:val="auto"/>
          <w:sz w:val="36"/>
          <w:szCs w:val="36"/>
          <w:highlight w:val="none"/>
          <w:lang w:eastAsia="zh-CN"/>
        </w:rPr>
        <w:t>东海县曲阳镇镇村环卫保洁一体化管理服务项目</w:t>
      </w:r>
    </w:p>
    <w:p w14:paraId="0B1ACD6F">
      <w:pPr>
        <w:keepNext w:val="0"/>
        <w:keepLines w:val="0"/>
        <w:pageBreakBefore w:val="0"/>
        <w:widowControl w:val="0"/>
        <w:shd w:val="clear" w:color="auto" w:fill="auto"/>
        <w:spacing w:beforeAutospacing="0" w:afterAutospacing="0" w:line="360" w:lineRule="auto"/>
        <w:ind w:left="0" w:leftChars="0" w:right="0" w:firstLine="0" w:firstLineChars="0"/>
        <w:jc w:val="center"/>
        <w:outlineLvl w:val="9"/>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标段编号：</w:t>
      </w:r>
      <w:bookmarkStart w:id="110" w:name="_GoBack"/>
      <w:bookmarkEnd w:id="110"/>
      <w:r>
        <w:rPr>
          <w:rFonts w:hint="eastAsia" w:ascii="宋体" w:hAnsi="宋体" w:cs="宋体"/>
          <w:b/>
          <w:bCs/>
          <w:color w:val="auto"/>
          <w:sz w:val="36"/>
          <w:szCs w:val="36"/>
          <w:highlight w:val="none"/>
          <w:lang w:eastAsia="zh-CN"/>
        </w:rPr>
        <w:t>JSZC-320722-YTGL-C2026-0003</w:t>
      </w:r>
    </w:p>
    <w:p w14:paraId="4527442E">
      <w:pPr>
        <w:keepNext w:val="0"/>
        <w:keepLines w:val="0"/>
        <w:pageBreakBefore w:val="0"/>
        <w:widowControl w:val="0"/>
        <w:shd w:val="clear" w:color="auto" w:fill="auto"/>
        <w:spacing w:beforeAutospacing="0" w:afterAutospacing="0" w:line="360" w:lineRule="auto"/>
        <w:ind w:left="0" w:right="0" w:firstLine="0"/>
        <w:jc w:val="center"/>
        <w:outlineLvl w:val="9"/>
        <w:rPr>
          <w:rFonts w:hint="eastAsia" w:ascii="宋体" w:hAnsi="宋体" w:eastAsia="宋体" w:cs="宋体"/>
          <w:b/>
          <w:bCs/>
          <w:color w:val="auto"/>
          <w:sz w:val="36"/>
          <w:szCs w:val="36"/>
          <w:highlight w:val="none"/>
          <w:lang w:eastAsia="zh-CN"/>
        </w:rPr>
      </w:pPr>
    </w:p>
    <w:p w14:paraId="3547D815">
      <w:pPr>
        <w:keepNext w:val="0"/>
        <w:keepLines w:val="0"/>
        <w:pageBreakBefore w:val="0"/>
        <w:widowControl w:val="0"/>
        <w:shd w:val="clear" w:color="auto" w:fill="auto"/>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lang w:eastAsia="zh-CN"/>
        </w:rPr>
      </w:pPr>
    </w:p>
    <w:p w14:paraId="020B61F8">
      <w:pPr>
        <w:keepNext w:val="0"/>
        <w:keepLines w:val="0"/>
        <w:pageBreakBefore w:val="0"/>
        <w:widowControl w:val="0"/>
        <w:shd w:val="clear" w:color="auto" w:fill="auto"/>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lang w:eastAsia="zh-CN"/>
        </w:rPr>
      </w:pPr>
    </w:p>
    <w:p w14:paraId="6D9356F9">
      <w:pPr>
        <w:keepNext w:val="0"/>
        <w:keepLines w:val="0"/>
        <w:pageBreakBefore w:val="0"/>
        <w:widowControl w:val="0"/>
        <w:shd w:val="clear" w:color="auto" w:fill="auto"/>
        <w:spacing w:beforeAutospacing="0" w:afterAutospacing="0" w:line="360" w:lineRule="auto"/>
        <w:ind w:left="0" w:leftChars="0" w:right="0" w:firstLine="0" w:firstLineChars="0"/>
        <w:jc w:val="both"/>
        <w:outlineLvl w:val="9"/>
        <w:rPr>
          <w:rFonts w:hint="eastAsia" w:ascii="宋体" w:hAnsi="宋体" w:eastAsia="宋体" w:cs="宋体"/>
          <w:b/>
          <w:bCs/>
          <w:color w:val="auto"/>
          <w:sz w:val="36"/>
          <w:szCs w:val="36"/>
          <w:highlight w:val="none"/>
          <w:lang w:val="en-US" w:eastAsia="zh-CN"/>
        </w:rPr>
      </w:pPr>
      <w:bookmarkStart w:id="3" w:name="_Toc29325"/>
      <w:bookmarkStart w:id="4" w:name="_Toc13056"/>
    </w:p>
    <w:p w14:paraId="2071FF36">
      <w:pPr>
        <w:keepNext w:val="0"/>
        <w:keepLines w:val="0"/>
        <w:pageBreakBefore w:val="0"/>
        <w:widowControl w:val="0"/>
        <w:shd w:val="clear" w:color="auto" w:fill="auto"/>
        <w:spacing w:beforeAutospacing="0" w:afterAutospacing="0" w:line="360" w:lineRule="auto"/>
        <w:ind w:left="0" w:leftChars="0" w:right="0" w:firstLine="0" w:firstLineChars="0"/>
        <w:jc w:val="center"/>
        <w:outlineLvl w:val="9"/>
        <w:rPr>
          <w:rFonts w:hint="eastAsia" w:ascii="宋体" w:hAnsi="宋体" w:eastAsia="宋体" w:cs="宋体"/>
          <w:b/>
          <w:bCs/>
          <w:color w:val="auto"/>
          <w:sz w:val="36"/>
          <w:szCs w:val="36"/>
          <w:highlight w:val="none"/>
          <w:lang w:val="en-US" w:eastAsia="zh-CN"/>
        </w:rPr>
      </w:pPr>
    </w:p>
    <w:p w14:paraId="5265A86F">
      <w:pPr>
        <w:keepNext w:val="0"/>
        <w:keepLines w:val="0"/>
        <w:pageBreakBefore w:val="0"/>
        <w:widowControl w:val="0"/>
        <w:shd w:val="clear" w:color="auto" w:fill="auto"/>
        <w:spacing w:beforeAutospacing="0" w:afterAutospacing="0" w:line="360" w:lineRule="auto"/>
        <w:ind w:left="0" w:leftChars="0" w:right="0" w:firstLine="0" w:firstLineChars="0"/>
        <w:jc w:val="center"/>
        <w:outlineLvl w:val="9"/>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采   购</w:t>
      </w:r>
      <w:r>
        <w:rPr>
          <w:rFonts w:hint="eastAsia" w:ascii="宋体" w:hAnsi="宋体" w:eastAsia="宋体" w:cs="宋体"/>
          <w:b/>
          <w:bCs/>
          <w:color w:val="auto"/>
          <w:sz w:val="36"/>
          <w:szCs w:val="36"/>
          <w:highlight w:val="none"/>
          <w:lang w:eastAsia="zh-CN"/>
        </w:rPr>
        <w:t xml:space="preserve">   人：</w:t>
      </w:r>
      <w:bookmarkEnd w:id="3"/>
      <w:bookmarkEnd w:id="4"/>
      <w:r>
        <w:rPr>
          <w:rFonts w:hint="eastAsia" w:ascii="宋体" w:hAnsi="宋体" w:eastAsia="宋体" w:cs="宋体"/>
          <w:b/>
          <w:bCs/>
          <w:color w:val="auto"/>
          <w:sz w:val="36"/>
          <w:szCs w:val="36"/>
          <w:highlight w:val="none"/>
          <w:lang w:eastAsia="zh-CN"/>
        </w:rPr>
        <w:t>东海县曲阳镇人民政府</w:t>
      </w:r>
    </w:p>
    <w:p w14:paraId="1E689BC4">
      <w:pPr>
        <w:keepNext w:val="0"/>
        <w:keepLines w:val="0"/>
        <w:pageBreakBefore w:val="0"/>
        <w:widowControl w:val="0"/>
        <w:shd w:val="clear" w:color="auto" w:fill="auto"/>
        <w:spacing w:beforeAutospacing="0" w:afterAutospacing="0" w:line="360" w:lineRule="auto"/>
        <w:ind w:left="0" w:right="0" w:firstLine="0"/>
        <w:jc w:val="center"/>
        <w:outlineLvl w:val="9"/>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采购代理机构：连云港云途项目管理有限公司</w:t>
      </w:r>
    </w:p>
    <w:p w14:paraId="2FD20CA1">
      <w:pPr>
        <w:keepNext w:val="0"/>
        <w:keepLines w:val="0"/>
        <w:pageBreakBefore w:val="0"/>
        <w:widowControl w:val="0"/>
        <w:shd w:val="clear" w:color="auto" w:fill="auto"/>
        <w:spacing w:beforeAutospacing="0" w:afterAutospacing="0" w:line="360" w:lineRule="auto"/>
        <w:ind w:left="0" w:right="0" w:firstLine="0"/>
        <w:jc w:val="center"/>
        <w:outlineLvl w:val="9"/>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eastAsia="zh-CN"/>
        </w:rPr>
        <w:t>202</w:t>
      </w:r>
      <w:r>
        <w:rPr>
          <w:rFonts w:hint="eastAsia" w:ascii="宋体" w:hAnsi="宋体" w:eastAsia="宋体" w:cs="宋体"/>
          <w:b/>
          <w:bCs/>
          <w:color w:val="auto"/>
          <w:sz w:val="36"/>
          <w:szCs w:val="36"/>
          <w:highlight w:val="none"/>
          <w:lang w:val="en-US" w:eastAsia="zh-CN"/>
        </w:rPr>
        <w:t>6</w:t>
      </w:r>
      <w:r>
        <w:rPr>
          <w:rFonts w:hint="eastAsia" w:ascii="宋体" w:hAnsi="宋体" w:eastAsia="宋体" w:cs="宋体"/>
          <w:b/>
          <w:bCs/>
          <w:color w:val="auto"/>
          <w:sz w:val="36"/>
          <w:szCs w:val="36"/>
          <w:highlight w:val="none"/>
          <w:lang w:eastAsia="zh-CN"/>
        </w:rPr>
        <w:t>年</w:t>
      </w:r>
      <w:r>
        <w:rPr>
          <w:rFonts w:hint="eastAsia" w:ascii="宋体" w:hAnsi="宋体" w:cs="宋体"/>
          <w:b/>
          <w:bCs/>
          <w:color w:val="auto"/>
          <w:sz w:val="36"/>
          <w:szCs w:val="36"/>
          <w:highlight w:val="none"/>
          <w:lang w:val="en-US" w:eastAsia="zh-CN"/>
        </w:rPr>
        <w:t>8</w:t>
      </w:r>
      <w:r>
        <w:rPr>
          <w:rFonts w:hint="eastAsia" w:ascii="宋体" w:hAnsi="宋体" w:eastAsia="宋体" w:cs="宋体"/>
          <w:b/>
          <w:bCs/>
          <w:color w:val="auto"/>
          <w:sz w:val="36"/>
          <w:szCs w:val="36"/>
          <w:highlight w:val="none"/>
          <w:lang w:eastAsia="zh-CN"/>
        </w:rPr>
        <w:t>月</w:t>
      </w:r>
      <w:r>
        <w:rPr>
          <w:rFonts w:hint="eastAsia" w:ascii="宋体" w:hAnsi="宋体" w:eastAsia="宋体" w:cs="宋体"/>
          <w:b/>
          <w:bCs/>
          <w:color w:val="auto"/>
          <w:sz w:val="28"/>
          <w:szCs w:val="28"/>
          <w:highlight w:val="none"/>
          <w:lang w:eastAsia="zh-CN"/>
        </w:rPr>
        <w:br w:type="page" w:clear="all"/>
      </w:r>
      <w:r>
        <w:rPr>
          <w:rFonts w:hint="eastAsia" w:ascii="宋体" w:hAnsi="宋体" w:eastAsia="宋体" w:cs="宋体"/>
          <w:b/>
          <w:color w:val="auto"/>
          <w:sz w:val="48"/>
          <w:szCs w:val="48"/>
          <w:highlight w:val="none"/>
        </w:rPr>
        <w:t>目   录</w:t>
      </w:r>
    </w:p>
    <w:p w14:paraId="74080B99">
      <w:pPr>
        <w:pStyle w:val="550"/>
        <w:tabs>
          <w:tab w:val="right" w:leader="dot" w:pos="9747"/>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sdt>
      <w:sdtPr>
        <w:rPr>
          <w:rFonts w:hint="eastAsia" w:ascii="宋体" w:hAnsi="宋体" w:eastAsia="宋体" w:cs="宋体"/>
          <w:sz w:val="21"/>
          <w:szCs w:val="24"/>
          <w:lang w:val="en-US" w:eastAsia="zh-CN" w:bidi="ar-SA"/>
        </w:rPr>
        <w:id w:val="147467911"/>
        <w15:color w:val="DBDBDB"/>
        <w:docPartObj>
          <w:docPartGallery w:val="Table of Contents"/>
          <w:docPartUnique/>
        </w:docPartObj>
      </w:sdtPr>
      <w:sdtEndPr>
        <w:rPr>
          <w:rFonts w:hint="eastAsia" w:ascii="宋体" w:hAnsi="宋体" w:eastAsia="宋体" w:cs="宋体"/>
          <w:sz w:val="21"/>
          <w:szCs w:val="24"/>
          <w:lang w:val="en-US" w:eastAsia="zh-CN" w:bidi="ar-SA"/>
        </w:rPr>
      </w:sdtEndPr>
      <w:sdtContent>
        <w:p w14:paraId="16E080D2">
          <w:pPr>
            <w:spacing w:before="0" w:after="0" w:line="360" w:lineRule="auto"/>
            <w:ind w:left="0" w:right="0" w:firstLine="0"/>
            <w:jc w:val="center"/>
            <w:rPr>
              <w:rFonts w:hint="eastAsia" w:ascii="宋体" w:hAnsi="宋体" w:eastAsia="宋体" w:cs="宋体"/>
            </w:rPr>
          </w:pPr>
        </w:p>
        <w:p w14:paraId="7F9E98FC">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24"/>
              <w:szCs w:val="40"/>
              <w:highlight w:val="none"/>
            </w:rPr>
            <w:fldChar w:fldCharType="begin"/>
          </w:r>
          <w:r>
            <w:rPr>
              <w:rFonts w:hint="eastAsia" w:ascii="宋体" w:hAnsi="宋体" w:eastAsia="宋体" w:cs="宋体"/>
              <w:color w:val="auto"/>
              <w:sz w:val="24"/>
              <w:szCs w:val="40"/>
              <w:highlight w:val="none"/>
            </w:rPr>
            <w:instrText xml:space="preserve">TOC \o "1-1" \h \u </w:instrText>
          </w:r>
          <w:r>
            <w:rPr>
              <w:rFonts w:hint="eastAsia" w:ascii="宋体" w:hAnsi="宋体" w:eastAsia="宋体" w:cs="宋体"/>
              <w:color w:val="auto"/>
              <w:sz w:val="24"/>
              <w:szCs w:val="40"/>
              <w:highlight w:val="none"/>
            </w:rPr>
            <w:fldChar w:fldCharType="separate"/>
          </w: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_Toc31530 </w:instrText>
          </w:r>
          <w:r>
            <w:rPr>
              <w:rFonts w:hint="eastAsia" w:ascii="宋体" w:hAnsi="宋体" w:eastAsia="宋体" w:cs="宋体"/>
              <w:sz w:val="36"/>
              <w:szCs w:val="40"/>
              <w:highlight w:val="none"/>
            </w:rPr>
            <w:fldChar w:fldCharType="separate"/>
          </w:r>
          <w:r>
            <w:rPr>
              <w:rFonts w:hint="eastAsia" w:ascii="宋体" w:hAnsi="宋体" w:eastAsia="宋体" w:cs="宋体"/>
              <w:sz w:val="36"/>
              <w:szCs w:val="40"/>
              <w:highlight w:val="none"/>
              <w:lang w:eastAsia="zh-CN"/>
            </w:rPr>
            <w:t>竞争性磋商文件</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_Toc31530 \h </w:instrText>
          </w:r>
          <w:r>
            <w:rPr>
              <w:rFonts w:hint="eastAsia" w:ascii="宋体" w:hAnsi="宋体" w:eastAsia="宋体" w:cs="宋体"/>
              <w:sz w:val="36"/>
              <w:szCs w:val="36"/>
            </w:rPr>
            <w:fldChar w:fldCharType="separate"/>
          </w:r>
          <w:r>
            <w:rPr>
              <w:rFonts w:hint="eastAsia" w:ascii="宋体" w:hAnsi="宋体" w:eastAsia="宋体" w:cs="宋体"/>
              <w:sz w:val="36"/>
              <w:szCs w:val="36"/>
            </w:rPr>
            <w:t>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0D85F9A5">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_Toc15260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72"/>
              <w:highlight w:val="none"/>
              <w:lang w:val="en-US" w:eastAsia="zh-CN" w:bidi="ar-SA"/>
            </w:rPr>
            <w:t xml:space="preserve">第一章 </w:t>
          </w:r>
          <w:r>
            <w:rPr>
              <w:rFonts w:hint="eastAsia" w:ascii="宋体" w:hAnsi="宋体" w:eastAsia="宋体" w:cs="宋体"/>
              <w:bCs/>
              <w:sz w:val="36"/>
              <w:szCs w:val="72"/>
              <w:highlight w:val="none"/>
              <w:lang w:val="en-US" w:eastAsia="zh-CN"/>
            </w:rPr>
            <w:t>竞争性磋商公告</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_Toc15260 \h </w:instrText>
          </w:r>
          <w:r>
            <w:rPr>
              <w:rFonts w:hint="eastAsia" w:ascii="宋体" w:hAnsi="宋体" w:eastAsia="宋体" w:cs="宋体"/>
              <w:sz w:val="36"/>
              <w:szCs w:val="36"/>
            </w:rPr>
            <w:fldChar w:fldCharType="separate"/>
          </w:r>
          <w:r>
            <w:rPr>
              <w:rFonts w:hint="eastAsia" w:ascii="宋体" w:hAnsi="宋体" w:eastAsia="宋体" w:cs="宋体"/>
              <w:sz w:val="36"/>
              <w:szCs w:val="36"/>
            </w:rPr>
            <w:t>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7B8EB496">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_Toc7543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第二章 </w:t>
          </w:r>
          <w:r>
            <w:rPr>
              <w:rFonts w:hint="eastAsia" w:ascii="宋体" w:hAnsi="宋体" w:eastAsia="宋体" w:cs="宋体"/>
              <w:bCs/>
              <w:sz w:val="36"/>
              <w:szCs w:val="56"/>
              <w:highlight w:val="none"/>
              <w:lang w:eastAsia="zh-CN"/>
            </w:rPr>
            <w:t>供应商须知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_Toc7543 \h </w:instrText>
          </w:r>
          <w:r>
            <w:rPr>
              <w:rFonts w:hint="eastAsia" w:ascii="宋体" w:hAnsi="宋体" w:eastAsia="宋体" w:cs="宋体"/>
              <w:sz w:val="36"/>
              <w:szCs w:val="36"/>
            </w:rPr>
            <w:fldChar w:fldCharType="separate"/>
          </w:r>
          <w:r>
            <w:rPr>
              <w:rFonts w:hint="eastAsia" w:ascii="宋体" w:hAnsi="宋体" w:eastAsia="宋体" w:cs="宋体"/>
              <w:sz w:val="36"/>
              <w:szCs w:val="36"/>
            </w:rPr>
            <w:t>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67CEB5DD">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_Toc22083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第</w:t>
          </w:r>
          <w:r>
            <w:rPr>
              <w:rFonts w:hint="eastAsia" w:ascii="宋体" w:hAnsi="宋体" w:eastAsia="宋体" w:cs="宋体"/>
              <w:bCs/>
              <w:sz w:val="36"/>
              <w:szCs w:val="56"/>
              <w:highlight w:val="none"/>
              <w:lang w:eastAsia="zh-CN"/>
            </w:rPr>
            <w:t>三</w:t>
          </w:r>
          <w:r>
            <w:rPr>
              <w:rFonts w:hint="eastAsia" w:ascii="宋体" w:hAnsi="宋体" w:eastAsia="宋体" w:cs="宋体"/>
              <w:bCs/>
              <w:sz w:val="36"/>
              <w:szCs w:val="56"/>
              <w:highlight w:val="none"/>
            </w:rPr>
            <w:t>章  政府采购合同格式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_Toc22083 \h </w:instrText>
          </w:r>
          <w:r>
            <w:rPr>
              <w:rFonts w:hint="eastAsia" w:ascii="宋体" w:hAnsi="宋体" w:eastAsia="宋体" w:cs="宋体"/>
              <w:sz w:val="36"/>
              <w:szCs w:val="36"/>
            </w:rPr>
            <w:fldChar w:fldCharType="separate"/>
          </w:r>
          <w:r>
            <w:rPr>
              <w:rFonts w:hint="eastAsia" w:ascii="宋体" w:hAnsi="宋体" w:eastAsia="宋体" w:cs="宋体"/>
              <w:sz w:val="36"/>
              <w:szCs w:val="36"/>
            </w:rPr>
            <w:t>18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6E778F69">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_Toc30968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第</w:t>
          </w:r>
          <w:r>
            <w:rPr>
              <w:rFonts w:hint="eastAsia" w:ascii="宋体" w:hAnsi="宋体" w:eastAsia="宋体" w:cs="宋体"/>
              <w:bCs/>
              <w:sz w:val="36"/>
              <w:szCs w:val="56"/>
              <w:highlight w:val="none"/>
              <w:lang w:eastAsia="zh-CN"/>
            </w:rPr>
            <w:t>四</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项目需求</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_Toc30968 \h </w:instrText>
          </w:r>
          <w:r>
            <w:rPr>
              <w:rFonts w:hint="eastAsia" w:ascii="宋体" w:hAnsi="宋体" w:eastAsia="宋体" w:cs="宋体"/>
              <w:sz w:val="36"/>
              <w:szCs w:val="36"/>
            </w:rPr>
            <w:fldChar w:fldCharType="separate"/>
          </w:r>
          <w:r>
            <w:rPr>
              <w:rFonts w:hint="eastAsia" w:ascii="宋体" w:hAnsi="宋体" w:eastAsia="宋体" w:cs="宋体"/>
              <w:sz w:val="36"/>
              <w:szCs w:val="36"/>
            </w:rPr>
            <w:t>28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778C75BE">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_Toc12538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第</w:t>
          </w:r>
          <w:r>
            <w:rPr>
              <w:rFonts w:hint="eastAsia" w:ascii="宋体" w:hAnsi="宋体" w:eastAsia="宋体" w:cs="宋体"/>
              <w:bCs/>
              <w:sz w:val="36"/>
              <w:szCs w:val="56"/>
              <w:highlight w:val="none"/>
              <w:lang w:val="en-US" w:eastAsia="zh-CN"/>
            </w:rPr>
            <w:t>五</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评审方法和评审标准</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_Toc12538 \h </w:instrText>
          </w:r>
          <w:r>
            <w:rPr>
              <w:rFonts w:hint="eastAsia" w:ascii="宋体" w:hAnsi="宋体" w:eastAsia="宋体" w:cs="宋体"/>
              <w:sz w:val="36"/>
              <w:szCs w:val="36"/>
            </w:rPr>
            <w:fldChar w:fldCharType="separate"/>
          </w:r>
          <w:r>
            <w:rPr>
              <w:rFonts w:hint="eastAsia" w:ascii="宋体" w:hAnsi="宋体" w:eastAsia="宋体" w:cs="宋体"/>
              <w:sz w:val="36"/>
              <w:szCs w:val="36"/>
            </w:rPr>
            <w:t>33</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7005AE56">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_Toc21064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第</w:t>
          </w:r>
          <w:r>
            <w:rPr>
              <w:rFonts w:hint="eastAsia" w:ascii="宋体" w:hAnsi="宋体" w:eastAsia="宋体" w:cs="宋体"/>
              <w:bCs/>
              <w:sz w:val="36"/>
              <w:szCs w:val="56"/>
              <w:highlight w:val="none"/>
              <w:lang w:val="en-US" w:eastAsia="zh-CN"/>
            </w:rPr>
            <w:t>六</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竞争性磋商响应文件</w:t>
          </w:r>
          <w:r>
            <w:rPr>
              <w:rFonts w:hint="eastAsia" w:ascii="宋体" w:hAnsi="宋体" w:eastAsia="宋体" w:cs="宋体"/>
              <w:bCs/>
              <w:sz w:val="36"/>
              <w:szCs w:val="56"/>
              <w:highlight w:val="none"/>
            </w:rPr>
            <w:t>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_Toc21064 \h </w:instrText>
          </w:r>
          <w:r>
            <w:rPr>
              <w:rFonts w:hint="eastAsia" w:ascii="宋体" w:hAnsi="宋体" w:eastAsia="宋体" w:cs="宋体"/>
              <w:sz w:val="36"/>
              <w:szCs w:val="36"/>
            </w:rPr>
            <w:fldChar w:fldCharType="separate"/>
          </w:r>
          <w:r>
            <w:rPr>
              <w:rFonts w:hint="eastAsia" w:ascii="宋体" w:hAnsi="宋体" w:eastAsia="宋体" w:cs="宋体"/>
              <w:sz w:val="36"/>
              <w:szCs w:val="36"/>
            </w:rPr>
            <w:t>38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29A62C0C">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_Toc21841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36"/>
              <w:highlight w:val="none"/>
            </w:rPr>
            <w:t>中小企业声明函</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_Toc21841 \h </w:instrText>
          </w:r>
          <w:r>
            <w:rPr>
              <w:rFonts w:hint="eastAsia" w:ascii="宋体" w:hAnsi="宋体" w:eastAsia="宋体" w:cs="宋体"/>
              <w:sz w:val="36"/>
              <w:szCs w:val="36"/>
            </w:rPr>
            <w:fldChar w:fldCharType="separate"/>
          </w:r>
          <w:r>
            <w:rPr>
              <w:rFonts w:hint="eastAsia" w:ascii="宋体" w:hAnsi="宋体" w:eastAsia="宋体" w:cs="宋体"/>
              <w:sz w:val="36"/>
              <w:szCs w:val="36"/>
            </w:rPr>
            <w:t>58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23F03275">
          <w:pPr>
            <w:pStyle w:val="550"/>
            <w:tabs>
              <w:tab w:val="right" w:leader="dot" w:pos="9747"/>
            </w:tabs>
            <w:spacing w:line="360" w:lineRule="auto"/>
            <w:rPr>
              <w:rFonts w:hint="eastAsia" w:ascii="宋体" w:hAnsi="宋体" w:eastAsia="宋体" w:cs="宋体"/>
              <w:color w:val="auto"/>
              <w:sz w:val="28"/>
              <w:szCs w:val="44"/>
              <w:highlight w:val="none"/>
            </w:rPr>
          </w:pPr>
          <w:r>
            <w:rPr>
              <w:rFonts w:hint="eastAsia" w:ascii="宋体" w:hAnsi="宋体" w:eastAsia="宋体" w:cs="宋体"/>
              <w:color w:val="auto"/>
              <w:sz w:val="24"/>
              <w:szCs w:val="40"/>
              <w:highlight w:val="none"/>
            </w:rPr>
            <w:fldChar w:fldCharType="end"/>
          </w:r>
        </w:p>
      </w:sdtContent>
    </w:sdt>
    <w:p w14:paraId="08321FC0">
      <w:pPr>
        <w:pStyle w:val="550"/>
        <w:tabs>
          <w:tab w:val="right" w:leader="dot" w:pos="9747"/>
        </w:tabs>
        <w:spacing w:line="360" w:lineRule="auto"/>
        <w:rPr>
          <w:rFonts w:hint="eastAsia" w:ascii="宋体" w:hAnsi="宋体" w:eastAsia="宋体" w:cs="宋体"/>
          <w:color w:val="auto"/>
          <w:sz w:val="20"/>
          <w:szCs w:val="28"/>
          <w:highlight w:val="none"/>
        </w:rPr>
      </w:pPr>
    </w:p>
    <w:p w14:paraId="0E2FD0F9">
      <w:pPr>
        <w:pStyle w:val="233"/>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69269AA4">
      <w:pPr>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sectPr>
          <w:headerReference r:id="rId5" w:type="default"/>
          <w:footerReference r:id="rId6" w:type="default"/>
          <w:footerReference r:id="rId7" w:type="even"/>
          <w:pgSz w:w="11907" w:h="16840"/>
          <w:pgMar w:top="1440" w:right="1080" w:bottom="1440" w:left="1080" w:header="737" w:footer="720" w:gutter="0"/>
          <w:cols w:space="1701" w:num="1"/>
          <w:titlePg/>
          <w:docGrid w:linePitch="360" w:charSpace="0"/>
        </w:sectPr>
      </w:pPr>
      <w:bookmarkStart w:id="5" w:name="_Toc15864"/>
      <w:bookmarkEnd w:id="5"/>
      <w:bookmarkStart w:id="6" w:name="_Toc513622226"/>
      <w:bookmarkEnd w:id="6"/>
      <w:bookmarkStart w:id="7" w:name="_Toc19488"/>
      <w:bookmarkEnd w:id="7"/>
      <w:bookmarkStart w:id="8" w:name="_Toc224532086"/>
      <w:bookmarkStart w:id="9" w:name="_Toc204595692"/>
    </w:p>
    <w:p w14:paraId="50133CDA">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52"/>
          <w:highlight w:val="none"/>
        </w:rPr>
      </w:pPr>
      <w:bookmarkStart w:id="10" w:name="_Toc4442"/>
      <w:bookmarkStart w:id="11" w:name="_Toc15260"/>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竞争性磋商公告</w:t>
      </w:r>
      <w:bookmarkEnd w:id="10"/>
      <w:bookmarkEnd w:id="11"/>
    </w:p>
    <w:p w14:paraId="5FBBED2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lang w:eastAsia="zh-CN"/>
        </w:rPr>
        <w:t>东海县曲阳镇人民政府</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u w:val="single"/>
          <w:lang w:eastAsia="zh-CN"/>
        </w:rPr>
        <w:t>连云港云途项目管理有限公司</w:t>
      </w:r>
      <w:r>
        <w:rPr>
          <w:rFonts w:hint="eastAsia" w:ascii="宋体" w:hAnsi="宋体" w:eastAsia="宋体" w:cs="宋体"/>
          <w:color w:val="auto"/>
          <w:sz w:val="24"/>
          <w:szCs w:val="24"/>
          <w:highlight w:val="none"/>
        </w:rPr>
        <w:t>就</w:t>
      </w:r>
      <w:r>
        <w:rPr>
          <w:rFonts w:hint="eastAsia" w:cs="宋体"/>
          <w:color w:val="auto"/>
          <w:sz w:val="24"/>
          <w:szCs w:val="24"/>
          <w:highlight w:val="none"/>
          <w:u w:val="single"/>
          <w:lang w:eastAsia="zh-CN"/>
        </w:rPr>
        <w:t>东海县曲阳镇镇村环卫保洁一体化管理服务项目</w:t>
      </w:r>
      <w:r>
        <w:rPr>
          <w:rFonts w:hint="eastAsia" w:ascii="宋体" w:hAnsi="宋体" w:eastAsia="宋体" w:cs="宋体"/>
          <w:color w:val="auto"/>
          <w:sz w:val="24"/>
          <w:szCs w:val="24"/>
          <w:highlight w:val="none"/>
        </w:rPr>
        <w:t>进行竞争性磋商采购，欢迎符合条件的供应商参加磋商。</w:t>
      </w: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6461F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9854" w:type="dxa"/>
            <w:noWrap w:val="0"/>
            <w:vAlign w:val="center"/>
          </w:tcPr>
          <w:p w14:paraId="5500A2CD">
            <w:pPr>
              <w:keepNext w:val="0"/>
              <w:keepLines w:val="0"/>
              <w:pageBreakBefore w:val="0"/>
              <w:widowControl w:val="0"/>
              <w:suppressLineNumbers w:val="0"/>
              <w:spacing w:before="0" w:beforeAutospacing="0" w:after="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项目概况</w:t>
            </w:r>
            <w:r>
              <w:rPr>
                <w:rFonts w:hint="eastAsia" w:ascii="宋体" w:hAnsi="宋体" w:eastAsia="宋体" w:cs="宋体"/>
                <w:color w:val="auto"/>
                <w:highlight w:val="none"/>
                <w:lang w:eastAsia="zh-CN"/>
              </w:rPr>
              <w:t>：</w:t>
            </w:r>
            <w:r>
              <w:rPr>
                <w:rFonts w:hint="eastAsia" w:ascii="宋体" w:hAnsi="宋体" w:cs="宋体"/>
                <w:color w:val="auto"/>
                <w:sz w:val="24"/>
                <w:szCs w:val="24"/>
                <w:highlight w:val="none"/>
                <w:u w:val="single"/>
                <w:lang w:eastAsia="zh-CN"/>
              </w:rPr>
              <w:t>东海县曲阳镇镇村环卫保洁一体化管理服务项目</w:t>
            </w:r>
            <w:r>
              <w:rPr>
                <w:rFonts w:hint="eastAsia" w:ascii="宋体" w:hAnsi="宋体" w:eastAsia="宋体" w:cs="宋体"/>
                <w:color w:val="auto"/>
                <w:sz w:val="24"/>
                <w:szCs w:val="28"/>
                <w:highlight w:val="none"/>
                <w:u w:val="none"/>
                <w:lang w:val="en-US" w:eastAsia="zh-CN"/>
              </w:rPr>
              <w:t>竞争性磋商项目</w:t>
            </w:r>
            <w:r>
              <w:rPr>
                <w:rFonts w:hint="eastAsia" w:ascii="宋体" w:hAnsi="宋体" w:eastAsia="宋体" w:cs="宋体"/>
                <w:color w:val="auto"/>
                <w:sz w:val="24"/>
                <w:szCs w:val="28"/>
                <w:highlight w:val="none"/>
              </w:rPr>
              <w:t>的潜在供应商</w:t>
            </w:r>
            <w:r>
              <w:rPr>
                <w:rFonts w:hint="eastAsia" w:ascii="宋体" w:hAnsi="宋体" w:eastAsia="宋体" w:cs="宋体"/>
                <w:color w:val="auto"/>
                <w:sz w:val="24"/>
                <w:szCs w:val="28"/>
                <w:highlight w:val="none"/>
                <w:lang w:val="en-US" w:eastAsia="zh-CN"/>
              </w:rPr>
              <w:t>可</w:t>
            </w:r>
            <w:r>
              <w:rPr>
                <w:rFonts w:hint="eastAsia" w:ascii="宋体" w:hAnsi="宋体" w:eastAsia="宋体" w:cs="宋体"/>
                <w:color w:val="auto"/>
                <w:sz w:val="24"/>
                <w:szCs w:val="28"/>
                <w:highlight w:val="none"/>
              </w:rPr>
              <w:t>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磋商文件</w:t>
            </w:r>
            <w:r>
              <w:rPr>
                <w:rFonts w:hint="eastAsia" w:ascii="宋体" w:hAnsi="宋体" w:eastAsia="宋体" w:cs="宋体"/>
                <w:color w:val="auto"/>
                <w:sz w:val="24"/>
                <w:szCs w:val="28"/>
                <w:highlight w:val="none"/>
              </w:rPr>
              <w:t>，并于</w:t>
            </w:r>
            <w:r>
              <w:rPr>
                <w:rFonts w:hint="eastAsia" w:ascii="宋体" w:hAnsi="宋体" w:eastAsia="宋体" w:cs="宋体"/>
                <w:b/>
                <w:bCs/>
                <w:color w:val="auto"/>
                <w:sz w:val="24"/>
                <w:szCs w:val="28"/>
                <w:highlight w:val="none"/>
                <w:u w:val="single"/>
              </w:rPr>
              <w:t>202</w:t>
            </w:r>
            <w:r>
              <w:rPr>
                <w:rFonts w:hint="eastAsia" w:ascii="宋体" w:hAnsi="宋体" w:eastAsia="宋体" w:cs="宋体"/>
                <w:b/>
                <w:bCs/>
                <w:color w:val="auto"/>
                <w:sz w:val="24"/>
                <w:szCs w:val="28"/>
                <w:highlight w:val="none"/>
                <w:u w:val="single"/>
                <w:lang w:val="en-US" w:eastAsia="zh-CN"/>
              </w:rPr>
              <w:t>6</w:t>
            </w:r>
            <w:r>
              <w:rPr>
                <w:rFonts w:hint="eastAsia" w:ascii="宋体" w:hAnsi="宋体" w:eastAsia="宋体" w:cs="宋体"/>
                <w:b/>
                <w:bCs/>
                <w:color w:val="auto"/>
                <w:sz w:val="24"/>
                <w:szCs w:val="28"/>
                <w:highlight w:val="none"/>
                <w:u w:val="single"/>
              </w:rPr>
              <w:t>年</w:t>
            </w:r>
            <w:r>
              <w:rPr>
                <w:rFonts w:hint="eastAsia" w:ascii="宋体" w:hAnsi="宋体" w:cs="宋体"/>
                <w:b/>
                <w:bCs/>
                <w:color w:val="auto"/>
                <w:sz w:val="24"/>
                <w:szCs w:val="28"/>
                <w:highlight w:val="none"/>
                <w:u w:val="single"/>
                <w:lang w:val="en-US" w:eastAsia="zh-CN"/>
              </w:rPr>
              <w:t>9</w:t>
            </w:r>
            <w:r>
              <w:rPr>
                <w:rFonts w:hint="eastAsia" w:ascii="宋体" w:hAnsi="宋体" w:eastAsia="宋体" w:cs="宋体"/>
                <w:b/>
                <w:bCs/>
                <w:color w:val="auto"/>
                <w:sz w:val="24"/>
                <w:szCs w:val="28"/>
                <w:highlight w:val="none"/>
                <w:u w:val="single"/>
              </w:rPr>
              <w:t>月</w:t>
            </w:r>
            <w:r>
              <w:rPr>
                <w:rFonts w:hint="eastAsia" w:ascii="宋体" w:hAnsi="宋体" w:cs="宋体"/>
                <w:b/>
                <w:bCs/>
                <w:color w:val="auto"/>
                <w:sz w:val="24"/>
                <w:szCs w:val="28"/>
                <w:highlight w:val="none"/>
                <w:u w:val="single"/>
                <w:lang w:val="en-US" w:eastAsia="zh-CN"/>
              </w:rPr>
              <w:t>1</w:t>
            </w:r>
            <w:r>
              <w:rPr>
                <w:rFonts w:hint="eastAsia" w:ascii="宋体" w:hAnsi="宋体" w:eastAsia="宋体" w:cs="宋体"/>
                <w:b/>
                <w:bCs/>
                <w:color w:val="auto"/>
                <w:sz w:val="24"/>
                <w:szCs w:val="28"/>
                <w:highlight w:val="none"/>
                <w:u w:val="single"/>
              </w:rPr>
              <w:t>日</w:t>
            </w:r>
            <w:r>
              <w:rPr>
                <w:rFonts w:hint="eastAsia" w:ascii="宋体" w:hAnsi="宋体" w:eastAsia="宋体" w:cs="宋体"/>
                <w:b/>
                <w:bCs/>
                <w:color w:val="auto"/>
                <w:sz w:val="24"/>
                <w:szCs w:val="28"/>
                <w:highlight w:val="none"/>
                <w:u w:val="single"/>
                <w:lang w:val="en-US" w:eastAsia="zh-CN"/>
              </w:rPr>
              <w:t>9</w:t>
            </w:r>
            <w:r>
              <w:rPr>
                <w:rFonts w:hint="eastAsia" w:ascii="宋体" w:hAnsi="宋体" w:eastAsia="宋体" w:cs="宋体"/>
                <w:b/>
                <w:bCs/>
                <w:color w:val="auto"/>
                <w:sz w:val="24"/>
                <w:szCs w:val="28"/>
                <w:highlight w:val="none"/>
                <w:u w:val="single"/>
              </w:rPr>
              <w:t>时00分00秒</w:t>
            </w:r>
            <w:r>
              <w:rPr>
                <w:rFonts w:hint="eastAsia" w:ascii="宋体" w:hAnsi="宋体" w:eastAsia="宋体" w:cs="宋体"/>
                <w:color w:val="auto"/>
                <w:sz w:val="24"/>
                <w:szCs w:val="28"/>
                <w:highlight w:val="none"/>
              </w:rPr>
              <w:t>（北京时间）前</w:t>
            </w:r>
            <w:r>
              <w:rPr>
                <w:rFonts w:hint="eastAsia" w:ascii="宋体" w:hAnsi="宋体" w:eastAsia="宋体" w:cs="宋体"/>
                <w:color w:val="auto"/>
                <w:sz w:val="24"/>
                <w:szCs w:val="28"/>
                <w:highlight w:val="none"/>
                <w:lang w:val="en-US" w:eastAsia="zh-CN"/>
              </w:rPr>
              <w:t>递交</w:t>
            </w:r>
            <w:r>
              <w:rPr>
                <w:rFonts w:hint="eastAsia" w:ascii="宋体" w:hAnsi="宋体" w:eastAsia="宋体" w:cs="宋体"/>
                <w:color w:val="auto"/>
                <w:sz w:val="24"/>
                <w:szCs w:val="28"/>
                <w:highlight w:val="none"/>
              </w:rPr>
              <w:t xml:space="preserve">响应文件。 </w:t>
            </w:r>
          </w:p>
        </w:tc>
      </w:tr>
    </w:tbl>
    <w:p w14:paraId="21FB021E">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一、项目基本情况</w:t>
      </w:r>
    </w:p>
    <w:p w14:paraId="0A0423AB">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标段编号：</w:t>
      </w:r>
      <w:r>
        <w:rPr>
          <w:rFonts w:hint="eastAsia" w:ascii="宋体" w:hAnsi="宋体" w:cs="宋体"/>
          <w:color w:val="auto"/>
          <w:highlight w:val="none"/>
          <w:lang w:eastAsia="zh-CN"/>
        </w:rPr>
        <w:t>JSZC-320722-YTGL-C2026-0003</w:t>
      </w:r>
      <w:r>
        <w:rPr>
          <w:rFonts w:hint="eastAsia" w:ascii="宋体" w:hAnsi="宋体" w:eastAsia="宋体" w:cs="宋体"/>
          <w:color w:val="auto"/>
          <w:highlight w:val="none"/>
          <w:lang w:val="en-US" w:eastAsia="zh-CN"/>
        </w:rPr>
        <w:t>；</w:t>
      </w:r>
    </w:p>
    <w:p w14:paraId="5769BD93">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标段名称：</w:t>
      </w:r>
      <w:r>
        <w:rPr>
          <w:rFonts w:hint="eastAsia" w:ascii="宋体" w:hAnsi="宋体" w:cs="宋体"/>
          <w:color w:val="auto"/>
          <w:highlight w:val="none"/>
          <w:lang w:eastAsia="zh-CN"/>
        </w:rPr>
        <w:t>东海县曲阳镇镇村环卫保洁一体化管理服务项目</w:t>
      </w:r>
      <w:r>
        <w:rPr>
          <w:rFonts w:hint="eastAsia" w:ascii="宋体" w:hAnsi="宋体" w:eastAsia="宋体" w:cs="宋体"/>
          <w:color w:val="auto"/>
          <w:highlight w:val="none"/>
          <w:lang w:eastAsia="zh-CN"/>
        </w:rPr>
        <w:t>。</w:t>
      </w:r>
    </w:p>
    <w:p w14:paraId="0FD2698E">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采购方式：竞争性磋商；</w:t>
      </w:r>
    </w:p>
    <w:p w14:paraId="3662D8F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4、预算金额</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人民</w:t>
      </w:r>
      <w:r>
        <w:rPr>
          <w:rFonts w:hint="eastAsia" w:ascii="宋体" w:hAnsi="宋体" w:cs="宋体"/>
          <w:color w:val="auto"/>
          <w:highlight w:val="none"/>
          <w:lang w:val="en-US" w:eastAsia="zh-CN"/>
        </w:rPr>
        <w:t>币</w:t>
      </w:r>
      <w:r>
        <w:rPr>
          <w:rFonts w:hint="eastAsia" w:ascii="宋体" w:hAnsi="宋体" w:eastAsia="宋体" w:cs="宋体"/>
          <w:color w:val="auto"/>
          <w:highlight w:val="none"/>
          <w:lang w:val="en-US" w:eastAsia="zh-CN"/>
        </w:rPr>
        <w:t>175</w:t>
      </w:r>
      <w:r>
        <w:rPr>
          <w:rFonts w:hint="eastAsia" w:ascii="宋体" w:hAnsi="宋体" w:eastAsia="宋体" w:cs="宋体"/>
          <w:color w:val="auto"/>
          <w:highlight w:val="none"/>
        </w:rPr>
        <w:t>万元</w:t>
      </w:r>
    </w:p>
    <w:p w14:paraId="1054C7E4">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人民</w:t>
      </w:r>
      <w:r>
        <w:rPr>
          <w:rFonts w:hint="eastAsia" w:ascii="宋体" w:hAnsi="宋体" w:eastAsia="宋体" w:cs="宋体"/>
          <w:color w:val="auto"/>
          <w:highlight w:val="none"/>
          <w:lang w:val="en-US" w:eastAsia="zh-CN"/>
        </w:rPr>
        <w:t>币175</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，报价超过</w:t>
      </w:r>
      <w:r>
        <w:rPr>
          <w:rFonts w:hint="eastAsia" w:ascii="宋体" w:hAnsi="宋体" w:eastAsia="宋体" w:cs="宋体"/>
          <w:color w:val="auto"/>
          <w:highlight w:val="none"/>
          <w:lang w:val="en-US" w:eastAsia="zh-CN"/>
        </w:rPr>
        <w:t>最高限价</w:t>
      </w:r>
      <w:r>
        <w:rPr>
          <w:rFonts w:hint="eastAsia" w:ascii="宋体" w:hAnsi="宋体" w:eastAsia="宋体" w:cs="宋体"/>
          <w:color w:val="auto"/>
          <w:highlight w:val="none"/>
          <w:lang w:eastAsia="zh-CN"/>
        </w:rPr>
        <w:t>的按无效响应处理；</w:t>
      </w:r>
    </w:p>
    <w:p w14:paraId="1EBAD34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需求：</w:t>
      </w:r>
      <w:r>
        <w:rPr>
          <w:rFonts w:hint="eastAsia" w:ascii="宋体" w:hAnsi="宋体" w:eastAsia="宋体" w:cs="宋体"/>
          <w:color w:val="auto"/>
          <w:highlight w:val="none"/>
          <w:lang w:val="zh-TW" w:eastAsia="zh-CN"/>
        </w:rPr>
        <w:t>含日常保洁、垃圾清运、垃圾站运营及管理、绿化养护及管理等，具体详见项目需求</w:t>
      </w:r>
      <w:r>
        <w:rPr>
          <w:rFonts w:hint="eastAsia" w:ascii="宋体" w:hAnsi="宋体" w:eastAsia="宋体" w:cs="宋体"/>
          <w:color w:val="auto"/>
          <w:highlight w:val="none"/>
          <w:lang w:eastAsia="zh-CN"/>
        </w:rPr>
        <w:t>；</w:t>
      </w:r>
    </w:p>
    <w:p w14:paraId="61D2FAB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b/>
          <w:bCs/>
          <w:color w:val="auto"/>
          <w:highlight w:val="none"/>
        </w:rPr>
        <w:t>对项目采购需求部分的询问、质疑请与</w:t>
      </w:r>
      <w:r>
        <w:rPr>
          <w:rFonts w:hint="eastAsia" w:ascii="宋体" w:hAnsi="宋体" w:eastAsia="宋体" w:cs="宋体"/>
          <w:b/>
          <w:bCs/>
          <w:color w:val="auto"/>
          <w:highlight w:val="none"/>
          <w:lang w:eastAsia="zh-CN"/>
        </w:rPr>
        <w:t>采购人</w:t>
      </w:r>
      <w:r>
        <w:rPr>
          <w:rFonts w:hint="eastAsia" w:ascii="宋体" w:hAnsi="宋体" w:eastAsia="宋体" w:cs="宋体"/>
          <w:b/>
          <w:bCs/>
          <w:color w:val="auto"/>
          <w:highlight w:val="none"/>
        </w:rPr>
        <w:t>联系，由</w:t>
      </w:r>
      <w:r>
        <w:rPr>
          <w:rFonts w:hint="eastAsia" w:ascii="宋体" w:hAnsi="宋体" w:eastAsia="宋体" w:cs="宋体"/>
          <w:b/>
          <w:bCs/>
          <w:color w:val="auto"/>
          <w:highlight w:val="none"/>
          <w:lang w:eastAsia="zh-CN"/>
        </w:rPr>
        <w:t>采购人</w:t>
      </w:r>
      <w:r>
        <w:rPr>
          <w:rFonts w:hint="eastAsia" w:ascii="宋体" w:hAnsi="宋体" w:eastAsia="宋体" w:cs="宋体"/>
          <w:b/>
          <w:bCs/>
          <w:color w:val="auto"/>
          <w:highlight w:val="none"/>
        </w:rPr>
        <w:t>负责答复</w:t>
      </w:r>
      <w:r>
        <w:rPr>
          <w:rFonts w:hint="eastAsia" w:ascii="宋体" w:hAnsi="宋体" w:eastAsia="宋体" w:cs="宋体"/>
          <w:b/>
          <w:bCs/>
          <w:color w:val="auto"/>
          <w:highlight w:val="none"/>
          <w:lang w:eastAsia="zh-CN"/>
        </w:rPr>
        <w:t>；</w:t>
      </w:r>
    </w:p>
    <w:p w14:paraId="64DAF662">
      <w:pPr>
        <w:keepNext w:val="0"/>
        <w:keepLines w:val="0"/>
        <w:pageBreakBefore w:val="0"/>
        <w:widowControl w:val="0"/>
        <w:numPr>
          <w:ilvl w:val="0"/>
          <w:numId w:val="0"/>
        </w:numPr>
        <w:spacing w:beforeAutospacing="0" w:afterAutospacing="0" w:line="360" w:lineRule="auto"/>
        <w:ind w:left="480" w:leftChars="0" w:right="0" w:rightChars="0" w:firstLine="0" w:firstLineChars="0"/>
        <w:jc w:val="both"/>
        <w:outlineLvl w:val="9"/>
        <w:rPr>
          <w:rFonts w:hint="eastAsia" w:ascii="宋体" w:hAnsi="宋体" w:eastAsia="宋体" w:cs="宋体"/>
          <w:color w:val="auto"/>
          <w:highlight w:val="none"/>
          <w:lang w:val="en-US" w:eastAsia="zh-CN"/>
        </w:rPr>
      </w:pPr>
      <w:r>
        <w:rPr>
          <w:rFonts w:hint="eastAsia" w:ascii="宋体" w:hAnsi="宋体" w:cs="宋体"/>
          <w:color w:val="auto"/>
          <w:sz w:val="24"/>
          <w:szCs w:val="24"/>
          <w:lang w:val="en-US" w:eastAsia="zh-CN" w:bidi="ar-SA"/>
        </w:rPr>
        <w:t>7</w:t>
      </w:r>
      <w:r>
        <w:rPr>
          <w:rFonts w:hint="eastAsia" w:ascii="宋体" w:hAnsi="宋体" w:eastAsia="宋体" w:cs="宋体"/>
          <w:color w:val="auto"/>
          <w:sz w:val="24"/>
          <w:szCs w:val="24"/>
          <w:lang w:val="en-US" w:eastAsia="zh-CN" w:bidi="ar-SA"/>
        </w:rPr>
        <w:t>、</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lang w:val="zh-TW" w:eastAsia="zh-TW"/>
        </w:rPr>
        <w:t>期限：</w:t>
      </w:r>
      <w:r>
        <w:rPr>
          <w:rFonts w:hint="eastAsia" w:ascii="宋体" w:hAnsi="宋体" w:eastAsia="宋体" w:cs="宋体"/>
          <w:color w:val="auto"/>
          <w:highlight w:val="none"/>
          <w:lang w:val="en-US" w:eastAsia="zh-CN"/>
        </w:rPr>
        <w:t>一年。</w:t>
      </w:r>
    </w:p>
    <w:p w14:paraId="1191EC86">
      <w:pPr>
        <w:keepNext w:val="0"/>
        <w:keepLines w:val="0"/>
        <w:pageBreakBefore w:val="0"/>
        <w:widowControl w:val="0"/>
        <w:numPr>
          <w:ilvl w:val="0"/>
          <w:numId w:val="0"/>
        </w:numPr>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b/>
          <w:bCs/>
          <w:color w:val="auto"/>
          <w:highlight w:val="none"/>
        </w:rPr>
        <w:t>申请人的资格要求</w:t>
      </w:r>
    </w:p>
    <w:p w14:paraId="54A2CA88">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1、满足《中华人民共和国政府采购法》第二十二条规定，并提供以下材料：</w:t>
      </w:r>
    </w:p>
    <w:p w14:paraId="3915EC0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（1）法人或者其他组织的营业执照等证明文件，自然人的身份证明（提供有效营业执照扫描件）；</w:t>
      </w:r>
    </w:p>
    <w:p w14:paraId="70CE9BA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（2）具有良好的商业信誉和健全的财务会计制度；</w:t>
      </w:r>
      <w:r>
        <w:rPr>
          <w:rFonts w:hint="eastAsia" w:ascii="宋体" w:hAnsi="宋体" w:eastAsia="宋体" w:cs="宋体"/>
          <w:color w:val="auto"/>
          <w:sz w:val="24"/>
          <w:szCs w:val="24"/>
          <w:highlight w:val="none"/>
        </w:rPr>
        <w:t>（按连财购〔2023〕4号文件要求，符合要求的提交《财务状况报告及税收、社会保障资金缴纳情况承诺函》，格式详见采购文件）</w:t>
      </w:r>
      <w:r>
        <w:rPr>
          <w:rFonts w:hint="eastAsia" w:ascii="宋体" w:hAnsi="宋体" w:eastAsia="宋体" w:cs="宋体"/>
          <w:color w:val="auto"/>
          <w:sz w:val="24"/>
          <w:szCs w:val="24"/>
          <w:highlight w:val="none"/>
          <w:lang w:eastAsia="zh-CN"/>
        </w:rPr>
        <w:t>；</w:t>
      </w:r>
    </w:p>
    <w:p w14:paraId="4F7ED2A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（3）依法缴纳税收和社会保障资金的相关材料；</w:t>
      </w:r>
      <w:r>
        <w:rPr>
          <w:rFonts w:hint="eastAsia" w:ascii="宋体" w:hAnsi="宋体" w:eastAsia="宋体" w:cs="宋体"/>
          <w:color w:val="auto"/>
          <w:sz w:val="24"/>
          <w:szCs w:val="24"/>
          <w:highlight w:val="none"/>
        </w:rPr>
        <w:t>（按连财购〔2023〕4号文件要求，符合要求的提交《财务状况报告及税收、社会保障资金缴纳情况承诺函》，格式详见采购文件）</w:t>
      </w:r>
      <w:r>
        <w:rPr>
          <w:rFonts w:hint="eastAsia" w:ascii="宋体" w:hAnsi="宋体" w:eastAsia="宋体" w:cs="宋体"/>
          <w:color w:val="auto"/>
          <w:sz w:val="24"/>
          <w:szCs w:val="24"/>
          <w:highlight w:val="none"/>
          <w:lang w:eastAsia="zh-CN"/>
        </w:rPr>
        <w:t>；</w:t>
      </w:r>
    </w:p>
    <w:p w14:paraId="134F2C2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（4）具备履行合同所必需的设备和专业技术能力的声明及证明材料；</w:t>
      </w:r>
      <w:r>
        <w:rPr>
          <w:rFonts w:hint="eastAsia" w:ascii="宋体" w:hAnsi="宋体" w:eastAsia="宋体" w:cs="宋体"/>
          <w:color w:val="auto"/>
          <w:sz w:val="24"/>
          <w:szCs w:val="24"/>
          <w:highlight w:val="none"/>
        </w:rPr>
        <w:t>（承诺文件见采购文件格式）</w:t>
      </w:r>
      <w:r>
        <w:rPr>
          <w:rFonts w:hint="eastAsia" w:ascii="宋体" w:hAnsi="宋体" w:eastAsia="宋体" w:cs="宋体"/>
          <w:color w:val="auto"/>
          <w:sz w:val="24"/>
          <w:szCs w:val="24"/>
          <w:highlight w:val="none"/>
          <w:lang w:eastAsia="zh-CN"/>
        </w:rPr>
        <w:t>；</w:t>
      </w:r>
    </w:p>
    <w:p w14:paraId="771F338B">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（5）参加政府采购活动前三年内在经营活动中没有重大违法记录的书面声明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（承诺文</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件见采购文件格式）</w:t>
      </w:r>
      <w:r>
        <w:rPr>
          <w:rFonts w:hint="eastAsia" w:ascii="宋体" w:hAnsi="宋体" w:eastAsia="宋体" w:cs="宋体"/>
          <w:color w:val="auto"/>
          <w:sz w:val="24"/>
          <w:szCs w:val="24"/>
          <w:highlight w:val="none"/>
          <w:lang w:eastAsia="zh-CN"/>
        </w:rPr>
        <w:t>；</w:t>
      </w:r>
    </w:p>
    <w:p w14:paraId="7C1A3978">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落实政府采购政策需满足的资格要求：执行财政部、工业和信息化部关于印发《政府采购促进中小企业发展管理办法》的通知(财库[2020]46号)、苏财购[2022]45号，本项目专门面向中小微企业采购，符合文件要求的供应商应提交《中小企业声明函》，并上传至电子响应文件中，否则按无效响应处理。</w:t>
      </w:r>
    </w:p>
    <w:p w14:paraId="297AA181">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lang w:val="en-US" w:eastAsia="zh-CN"/>
        </w:rPr>
        <w:t>不接受</w:t>
      </w:r>
      <w:r>
        <w:rPr>
          <w:rFonts w:hint="eastAsia" w:ascii="宋体" w:hAnsi="宋体" w:eastAsia="宋体" w:cs="宋体"/>
          <w:color w:val="auto"/>
          <w:sz w:val="24"/>
          <w:szCs w:val="24"/>
          <w:highlight w:val="none"/>
        </w:rPr>
        <w:t>联合体参与磋商</w:t>
      </w:r>
      <w:r>
        <w:rPr>
          <w:rFonts w:hint="eastAsia" w:ascii="宋体" w:hAnsi="宋体" w:eastAsia="宋体" w:cs="宋体"/>
          <w:color w:val="auto"/>
          <w:sz w:val="24"/>
          <w:szCs w:val="24"/>
          <w:highlight w:val="none"/>
          <w:lang w:eastAsia="zh-CN"/>
        </w:rPr>
        <w:t>。</w:t>
      </w:r>
    </w:p>
    <w:p w14:paraId="26D05BF1">
      <w:pPr>
        <w:pStyle w:val="47"/>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zh-TW" w:eastAsia="zh-TW" w:bidi="ar-SA"/>
        </w:rPr>
        <w:t>本项目的其他资格要求：</w:t>
      </w:r>
    </w:p>
    <w:p w14:paraId="43011655">
      <w:pPr>
        <w:pStyle w:val="47"/>
        <w:keepNext w:val="0"/>
        <w:keepLines w:val="0"/>
        <w:pageBreakBefore w:val="0"/>
        <w:widowControl w:val="0"/>
        <w:spacing w:line="360" w:lineRule="auto"/>
        <w:ind w:left="0" w:firstLine="420"/>
        <w:jc w:val="left"/>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4"/>
          <w:szCs w:val="24"/>
          <w:highlight w:val="none"/>
          <w:u w:val="none"/>
          <w:lang w:val="zh-TW" w:eastAsia="zh-TW" w:bidi="ar-SA"/>
        </w:rPr>
        <w:t>供应商无行贿、无借牌挂靠行为，采用由供应商自行承诺方式（</w:t>
      </w:r>
      <w:r>
        <w:rPr>
          <w:rFonts w:hint="eastAsia" w:ascii="宋体" w:hAnsi="宋体" w:cs="宋体"/>
          <w:color w:val="auto"/>
          <w:sz w:val="24"/>
          <w:szCs w:val="24"/>
          <w:highlight w:val="none"/>
          <w:u w:val="none"/>
          <w:lang w:val="en-US" w:eastAsia="zh-CN" w:bidi="ar-SA"/>
        </w:rPr>
        <w:t>详见</w:t>
      </w:r>
      <w:r>
        <w:rPr>
          <w:rFonts w:hint="eastAsia" w:ascii="宋体" w:hAnsi="宋体" w:eastAsia="宋体" w:cs="宋体"/>
          <w:color w:val="auto"/>
          <w:sz w:val="24"/>
          <w:szCs w:val="24"/>
          <w:highlight w:val="none"/>
          <w:u w:val="none"/>
          <w:lang w:val="zh-TW" w:eastAsia="zh-TW" w:bidi="ar-SA"/>
        </w:rPr>
        <w:t>磋商文件格式）</w:t>
      </w:r>
    </w:p>
    <w:p w14:paraId="088E2BDF">
      <w:pPr>
        <w:pStyle w:val="47"/>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TW" w:eastAsia="zh-TW"/>
        </w:rPr>
        <w:t>）投标单位负责人为同一人或者存在直接控股、管理关系的不同供应商，不得参加同一合同项下的政府采购活动。否则，相关投标均无效；</w:t>
      </w:r>
      <w:r>
        <w:rPr>
          <w:rFonts w:hint="eastAsia" w:ascii="宋体" w:hAnsi="宋体" w:eastAsia="宋体" w:cs="宋体"/>
          <w:color w:val="auto"/>
          <w:sz w:val="24"/>
          <w:szCs w:val="24"/>
          <w:highlight w:val="none"/>
          <w:u w:val="none"/>
          <w:lang w:val="zh-TW" w:eastAsia="zh-TW" w:bidi="ar-SA"/>
        </w:rPr>
        <w:t>（</w:t>
      </w:r>
      <w:r>
        <w:rPr>
          <w:rFonts w:hint="eastAsia" w:ascii="宋体" w:hAnsi="宋体" w:cs="宋体"/>
          <w:color w:val="auto"/>
          <w:sz w:val="24"/>
          <w:szCs w:val="24"/>
          <w:highlight w:val="none"/>
          <w:u w:val="none"/>
          <w:lang w:val="en-US" w:eastAsia="zh-CN" w:bidi="ar-SA"/>
        </w:rPr>
        <w:t>详见</w:t>
      </w:r>
      <w:r>
        <w:rPr>
          <w:rFonts w:hint="eastAsia" w:ascii="宋体" w:hAnsi="宋体" w:eastAsia="宋体" w:cs="宋体"/>
          <w:color w:val="auto"/>
          <w:sz w:val="24"/>
          <w:szCs w:val="24"/>
          <w:highlight w:val="none"/>
          <w:u w:val="none"/>
          <w:lang w:val="zh-TW" w:eastAsia="zh-TW" w:bidi="ar-SA"/>
        </w:rPr>
        <w:t>磋商文件格式）</w:t>
      </w:r>
    </w:p>
    <w:p w14:paraId="3E9BFCC1">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递交截止前被“信用中国”网站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列入失信被执行人、重大税收违法案件当事人名单、政府采购严重违法失信行为记录名单的供应商，拒绝其参与政府采购活动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或采购代理机构通过信用中国、中国政府采购网，对供应商信用记录情况进行查询，查询结果页面打印留存</w:t>
      </w:r>
      <w:r>
        <w:rPr>
          <w:rFonts w:hint="eastAsia" w:ascii="宋体" w:hAnsi="宋体" w:eastAsia="宋体" w:cs="宋体"/>
          <w:color w:val="auto"/>
          <w:sz w:val="24"/>
          <w:szCs w:val="24"/>
          <w:highlight w:val="none"/>
          <w:lang w:eastAsia="zh-CN"/>
        </w:rPr>
        <w:t>）</w:t>
      </w:r>
    </w:p>
    <w:p w14:paraId="3DCC1516">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三、获取</w:t>
      </w:r>
      <w:r>
        <w:rPr>
          <w:rFonts w:hint="eastAsia" w:ascii="宋体" w:hAnsi="宋体" w:eastAsia="宋体" w:cs="宋体"/>
          <w:b/>
          <w:bCs/>
          <w:color w:val="auto"/>
          <w:highlight w:val="none"/>
          <w:lang w:eastAsia="zh-CN"/>
        </w:rPr>
        <w:t>磋商文件</w:t>
      </w:r>
    </w:p>
    <w:p w14:paraId="0B9DFF8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时间：</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日</w:t>
      </w:r>
      <w:r>
        <w:rPr>
          <w:rFonts w:hint="eastAsia" w:ascii="宋体" w:hAnsi="宋体" w:eastAsia="宋体" w:cs="宋体"/>
          <w:color w:val="auto"/>
          <w:highlight w:val="none"/>
        </w:rPr>
        <w:t>至</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rPr>
        <w:t>日</w:t>
      </w:r>
      <w:r>
        <w:rPr>
          <w:rFonts w:hint="eastAsia" w:ascii="宋体" w:hAnsi="宋体" w:eastAsia="宋体" w:cs="宋体"/>
          <w:highlight w:val="none"/>
        </w:rPr>
        <w:t>，每天上午0:00-12:00，下午12:00-23:59（北京时间，法定节假日除外）</w:t>
      </w:r>
    </w:p>
    <w:p w14:paraId="1CC7A82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方式</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在“江苏政府采购网”自行免费下载磋商文件</w:t>
      </w:r>
      <w:r>
        <w:rPr>
          <w:rFonts w:hint="eastAsia" w:ascii="宋体" w:hAnsi="宋体" w:eastAsia="宋体" w:cs="宋体"/>
          <w:color w:val="auto"/>
          <w:sz w:val="24"/>
          <w:szCs w:val="24"/>
          <w:highlight w:val="none"/>
          <w:lang w:eastAsia="zh-CN"/>
        </w:rPr>
        <w:t>。</w:t>
      </w:r>
    </w:p>
    <w:p w14:paraId="623BCCD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潜在供应商访问电子招标响应交易平台的网络地址和方法：</w:t>
      </w:r>
    </w:p>
    <w:p w14:paraId="1BE7BFE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（1）登录http://jszfcg.jsczt.cn/ ，或进入江苏政府采购网，点击“苏采云”进入系统。</w:t>
      </w:r>
    </w:p>
    <w:p w14:paraId="6EF06DB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
          <w:bCs/>
          <w:color w:val="auto"/>
          <w:sz w:val="24"/>
          <w:szCs w:val="24"/>
          <w:highlight w:val="none"/>
          <w:lang w:val="en-US" w:eastAsia="zh-CN"/>
        </w:rPr>
        <w:t>具体见《江苏省政府采购管理交易系统（苏采云）供应商操作手册》</w:t>
      </w:r>
      <w:r>
        <w:rPr>
          <w:rFonts w:hint="eastAsia" w:ascii="宋体" w:hAnsi="宋体" w:eastAsia="宋体" w:cs="宋体"/>
          <w:color w:val="auto"/>
          <w:sz w:val="24"/>
          <w:szCs w:val="24"/>
          <w:highlight w:val="none"/>
          <w:lang w:val="en-US" w:eastAsia="zh-CN"/>
        </w:rPr>
        <w:t>。</w:t>
      </w:r>
    </w:p>
    <w:p w14:paraId="2944CA51">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（3）潜在供应商访问“苏采云”系统的网络地址和方法：“苏采云”系统的网址：http://jszfcg.jsczt.cn/。</w:t>
      </w:r>
    </w:p>
    <w:p w14:paraId="0B282E0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（4）“CA数字证书”的获取：</w:t>
      </w:r>
    </w:p>
    <w:p w14:paraId="1E2FF5C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响应供应商需办理“CA 数字证书”，CA办理指南及“苏采云”操作手册可至江苏省政府采购网―办事指南-资料下载中心下载。</w:t>
      </w:r>
    </w:p>
    <w:p w14:paraId="020330E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通过苏采云系统首页（http://jszfcg.jscz.gov.cn/）的“苏采云控件驱动下载”，选择“政务CA、方正签章控件驱动安装包及安装说明”下载安装，具体安装方法详见下载文件内的《安装说明》。</w:t>
      </w:r>
    </w:p>
    <w:p w14:paraId="50B6D88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（5）采购文件（后缀名为“.kedt”）、供应商操作手册及政府采购客户端工具可通过“苏采云”系统--已报名项目--报名详情页面内相应链接进行下载。</w:t>
      </w:r>
    </w:p>
    <w:p w14:paraId="6A4A866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（6）采购人或采购代理机构将数据电文形式的采购文件加载至“苏采云”系统，供潜在供应商下载或者查阅。</w:t>
      </w:r>
    </w:p>
    <w:p w14:paraId="5335B4E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（7）请潜在供应商提前安装相应的控件（详见《江苏省政府采购管理交易系统（苏采云）供应商操作手册》）并使用谷歌浏览器登录“苏采云”系统参与不见面开评标。</w:t>
      </w:r>
    </w:p>
    <w:p w14:paraId="5BC06622">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注：如潜在供应商未按上述要求操作，将自行承担所产生的风险。</w:t>
      </w:r>
    </w:p>
    <w:p w14:paraId="2AB81262">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四、提交响应文件截止时间</w:t>
      </w:r>
    </w:p>
    <w:p w14:paraId="7E35E76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响应文件递交截止时间：202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时00分（北京时间）</w:t>
      </w:r>
    </w:p>
    <w:p w14:paraId="03C8A332">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2、地址：“苏采云”政府采购交易系统网上开标大厅</w:t>
      </w:r>
    </w:p>
    <w:p w14:paraId="62C4FE4C">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bookmarkStart w:id="12" w:name="_Toc35393634"/>
      <w:bookmarkStart w:id="13" w:name="_Toc35393803"/>
      <w:bookmarkStart w:id="14" w:name="_Toc28359094"/>
      <w:bookmarkStart w:id="15" w:name="_Toc28359017"/>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公告期限</w:t>
      </w:r>
      <w:bookmarkEnd w:id="12"/>
      <w:bookmarkEnd w:id="13"/>
      <w:bookmarkEnd w:id="14"/>
      <w:bookmarkEnd w:id="15"/>
    </w:p>
    <w:p w14:paraId="7170C9F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1、本项目公告期限时间为：自本公告发布之日起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14:paraId="3A1B3B65">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p>
    <w:p w14:paraId="378A3EF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1、根据苏财购[2020]52号文规定，本次磋商不收取磋商保证金。</w:t>
      </w:r>
    </w:p>
    <w:p w14:paraId="6B3802FB">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请供应商按照磋商文件规定的方式参与采购活动，如供应商未按要求去做，将自行承担所产生的风险。有关本次招标的事项若存在澄清或修改，敬请及时关注东海县政府采购中心在“江苏政府采购网”发布的信息更正公告。</w:t>
      </w:r>
    </w:p>
    <w:p w14:paraId="06B75E29">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已获取采购文件的供应商，不能参加本项目采购活动的，应当在递交投标（响应）文件截止前以书面形式提交放弃说明，对于未参加本项目采购活动，也未在递交投标（响应）文件截止前以书面形式提交放弃说明的供应商，将按照《江苏省政府采购信用管理暂行办法》等相关文件规定，视为一般失信行为，给予信用评价扣分。</w:t>
      </w:r>
    </w:p>
    <w:p w14:paraId="34598E8C">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5475CCEC">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本项目采购方式为竞争性磋商，评审过程中依次有磋商环节和多轮（最后）报价两个独立环节，供应商须在采购会议开启结束后，用CA登录供应商系统，先在“澄清/磋商/谈判”模块中等待磋商环节指令；</w:t>
      </w:r>
      <w:r>
        <w:rPr>
          <w:rFonts w:hint="eastAsia" w:ascii="宋体" w:hAnsi="宋体" w:eastAsia="宋体" w:cs="宋体"/>
          <w:b/>
          <w:bCs/>
          <w:color w:val="auto"/>
          <w:sz w:val="24"/>
          <w:szCs w:val="24"/>
          <w:highlight w:val="none"/>
        </w:rPr>
        <w:t>磋商环节结束后，供应商须在“报价”模块中等待报价环节指令。评审过程中不会另行通知，如供应商因自身原因错过相应环节，责任自负。</w:t>
      </w:r>
    </w:p>
    <w:p w14:paraId="54EE7EE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、项目磋商活动模式：不见面远程开标模式，供应商在各自地点通过不见面交易系统参加开标会。</w:t>
      </w:r>
    </w:p>
    <w:p w14:paraId="58977C01">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七、凡对本次采购提出询问，请按以下方式联系。</w:t>
      </w:r>
    </w:p>
    <w:p w14:paraId="3CB041B3">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信息</w:t>
      </w:r>
    </w:p>
    <w:p w14:paraId="0B97465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东海县曲阳镇人民政府</w:t>
      </w:r>
    </w:p>
    <w:p w14:paraId="591F0A9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东海县曲阳镇驻地</w:t>
      </w:r>
    </w:p>
    <w:p w14:paraId="79B77078">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联系方式：</w:t>
      </w:r>
      <w:r>
        <w:rPr>
          <w:rFonts w:hint="eastAsia" w:ascii="宋体" w:hAnsi="宋体" w:cs="宋体"/>
          <w:color w:val="auto"/>
          <w:sz w:val="24"/>
          <w:szCs w:val="24"/>
          <w:highlight w:val="none"/>
          <w:lang w:val="en-US" w:eastAsia="zh-CN"/>
        </w:rPr>
        <w:t>韩</w:t>
      </w:r>
      <w:r>
        <w:rPr>
          <w:rFonts w:hint="eastAsia" w:ascii="宋体" w:hAnsi="宋体" w:eastAsia="宋体" w:cs="宋体"/>
          <w:color w:val="auto"/>
          <w:sz w:val="24"/>
          <w:szCs w:val="24"/>
          <w:highlight w:val="none"/>
          <w:lang w:val="en-US" w:eastAsia="zh-CN"/>
        </w:rPr>
        <w:t xml:space="preserve">镇长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13961393761</w:t>
      </w:r>
    </w:p>
    <w:p w14:paraId="29A3F941">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采购代理机构信息</w:t>
      </w:r>
    </w:p>
    <w:p w14:paraId="51422B6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连云港云途项目管理有限公司</w:t>
      </w:r>
    </w:p>
    <w:p w14:paraId="773301B5">
      <w:pPr>
        <w:shd w:val="clear" w:color="auto" w:fill="auto"/>
        <w:spacing w:line="360" w:lineRule="auto"/>
        <w:ind w:firstLine="480" w:firstLineChars="0"/>
        <w:jc w:val="left"/>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rPr>
        <w:t>地　　址：</w:t>
      </w:r>
      <w:r>
        <w:rPr>
          <w:rFonts w:hint="eastAsia" w:eastAsia="宋体"/>
          <w:kern w:val="2"/>
          <w:sz w:val="24"/>
          <w:szCs w:val="24"/>
          <w:highlight w:val="none"/>
          <w:lang w:eastAsia="zh-CN"/>
        </w:rPr>
        <w:t>江苏省连云港市东海县牛山街道海陵东路99号水晶公园.尚城35-101</w:t>
      </w:r>
      <w:r>
        <w:rPr>
          <w:rFonts w:hint="eastAsia" w:ascii="宋体" w:hAnsi="宋体" w:eastAsia="宋体" w:cs="宋体"/>
          <w:kern w:val="2"/>
          <w:sz w:val="24"/>
          <w:szCs w:val="24"/>
          <w:highlight w:val="none"/>
          <w:lang w:val="en-US" w:eastAsia="zh-CN"/>
        </w:rPr>
        <w:t xml:space="preserve"> </w:t>
      </w:r>
    </w:p>
    <w:p w14:paraId="22A08D14">
      <w:pPr>
        <w:shd w:val="clear" w:color="auto" w:fill="auto"/>
        <w:spacing w:line="360" w:lineRule="auto"/>
        <w:ind w:firstLine="480" w:firstLineChars="0"/>
        <w:jc w:val="left"/>
        <w:rPr>
          <w:rFonts w:hint="eastAsia" w:ascii="宋体" w:hAnsi="宋体" w:eastAsia="宋体" w:cs="宋体"/>
          <w:kern w:val="2"/>
          <w:sz w:val="24"/>
          <w:szCs w:val="24"/>
          <w:highlight w:val="none"/>
          <w:lang w:val="en-US" w:eastAsia="zh-CN"/>
        </w:rPr>
      </w:pPr>
      <w:bookmarkStart w:id="16" w:name="_Toc35393808"/>
      <w:bookmarkStart w:id="17" w:name="_Toc28359021"/>
      <w:bookmarkStart w:id="18" w:name="_Toc35393639"/>
      <w:bookmarkStart w:id="19" w:name="_Toc28359098"/>
      <w:r>
        <w:rPr>
          <w:rFonts w:hint="eastAsia" w:ascii="宋体" w:hAnsi="宋体" w:eastAsia="宋体" w:cs="宋体"/>
          <w:kern w:val="2"/>
          <w:sz w:val="24"/>
          <w:szCs w:val="24"/>
          <w:highlight w:val="none"/>
          <w:lang w:eastAsia="zh-CN"/>
        </w:rPr>
        <w:t>联</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lang w:eastAsia="zh-CN"/>
        </w:rPr>
        <w:t>系</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lang w:eastAsia="zh-CN"/>
        </w:rPr>
        <w:t>人：</w:t>
      </w:r>
      <w:r>
        <w:rPr>
          <w:rFonts w:hint="eastAsia" w:eastAsia="宋体"/>
          <w:kern w:val="2"/>
          <w:sz w:val="24"/>
          <w:szCs w:val="24"/>
          <w:highlight w:val="none"/>
          <w:lang w:val="en-US" w:eastAsia="zh-CN"/>
        </w:rPr>
        <w:t>姜工</w:t>
      </w:r>
    </w:p>
    <w:p w14:paraId="60BE0605">
      <w:pPr>
        <w:shd w:val="clear" w:color="auto" w:fill="auto"/>
        <w:spacing w:line="360" w:lineRule="auto"/>
        <w:ind w:firstLine="480" w:firstLineChars="0"/>
        <w:jc w:val="left"/>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eastAsia="zh-CN"/>
        </w:rPr>
        <w:t>联系电话：</w:t>
      </w:r>
      <w:r>
        <w:rPr>
          <w:rFonts w:hint="eastAsia" w:eastAsia="宋体"/>
          <w:kern w:val="2"/>
          <w:sz w:val="24"/>
          <w:szCs w:val="24"/>
          <w:highlight w:val="none"/>
          <w:lang w:val="en-US" w:eastAsia="zh-CN"/>
        </w:rPr>
        <w:t>15252824872</w:t>
      </w:r>
    </w:p>
    <w:bookmarkEnd w:id="16"/>
    <w:bookmarkEnd w:id="17"/>
    <w:bookmarkEnd w:id="18"/>
    <w:bookmarkEnd w:id="19"/>
    <w:p w14:paraId="5E2F0A3C">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w:t>
      </w:r>
      <w:r>
        <w:rPr>
          <w:rFonts w:hint="eastAsia" w:ascii="宋体" w:hAnsi="宋体" w:eastAsia="宋体" w:cs="宋体"/>
          <w:b/>
          <w:bCs/>
          <w:color w:val="auto"/>
          <w:sz w:val="24"/>
          <w:szCs w:val="24"/>
          <w:highlight w:val="none"/>
          <w:lang w:val="en-US" w:eastAsia="zh-CN"/>
        </w:rPr>
        <w:t>其他</w:t>
      </w:r>
    </w:p>
    <w:p w14:paraId="0968158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根据省财政厅《关于更换全省政府采购交易系统CA数字证书和电子签章的通知》（苏财购〔2023〕101号）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http://www.ccgp-jiangsu.gov.cn/jiangsu/zlxz/ee/ee3a4bc5a3454aa2b0d9312230633ce9.html。</w:t>
      </w:r>
    </w:p>
    <w:p w14:paraId="7F0312A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领取CA和办理电子签章请至连云港市财政局(海州区海连中路66号)西门向南约20米办理，具体联系方式见《苏采云系统供应商操作手册》（以下简称《操作手册》）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进行注册并按《操作手册》要求制作、上传电子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14:paraId="59C06B5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有关本次磋商的事项若存在变动或修改，敬请及时关注“江苏政府采购网”发布的更正公告。若因供应商自身原因未及时关注本项目有关修改、补充或变更信息，导致响应文件编制或提交失误，由此造成的一切损失由供应商自行承担。</w:t>
      </w:r>
    </w:p>
    <w:bookmarkEnd w:id="8"/>
    <w:bookmarkEnd w:id="9"/>
    <w:p w14:paraId="59AF4EA8">
      <w:pPr>
        <w:keepNext w:val="0"/>
        <w:keepLines w:val="0"/>
        <w:pageBreakBefore w:val="0"/>
        <w:widowControl w:val="0"/>
        <w:spacing w:beforeAutospacing="0" w:afterAutospacing="0" w:line="360" w:lineRule="auto"/>
        <w:ind w:left="0" w:right="0" w:firstLine="240"/>
        <w:jc w:val="both"/>
        <w:outlineLvl w:val="9"/>
        <w:rPr>
          <w:rFonts w:hint="eastAsia" w:ascii="宋体" w:hAnsi="宋体" w:eastAsia="宋体" w:cs="宋体"/>
          <w:color w:val="auto"/>
          <w:sz w:val="24"/>
          <w:szCs w:val="24"/>
          <w:highlight w:val="none"/>
          <w:lang w:val="en-US" w:eastAsia="zh-CN"/>
        </w:rPr>
        <w:sectPr>
          <w:footerReference r:id="rId9" w:type="first"/>
          <w:footerReference r:id="rId8" w:type="default"/>
          <w:pgSz w:w="11907" w:h="16840"/>
          <w:pgMar w:top="1440" w:right="1080" w:bottom="1440" w:left="1080" w:header="737" w:footer="737" w:gutter="0"/>
          <w:pgNumType w:start="1"/>
          <w:cols w:space="1701" w:num="1"/>
          <w:titlePg/>
          <w:docGrid w:linePitch="360" w:charSpace="0"/>
        </w:sectPr>
      </w:pPr>
    </w:p>
    <w:p w14:paraId="6A73EC93">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20" w:name="_Toc27391"/>
      <w:bookmarkStart w:id="21" w:name="_Toc7543"/>
      <w:bookmarkStart w:id="22" w:name="_Toc31104"/>
      <w:bookmarkStart w:id="23" w:name="_Toc515874988"/>
      <w:bookmarkStart w:id="24" w:name="_Toc204595693"/>
      <w:bookmarkStart w:id="25" w:name="_Toc224532087"/>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供应商须知</w:t>
      </w:r>
      <w:bookmarkEnd w:id="20"/>
      <w:bookmarkEnd w:id="21"/>
    </w:p>
    <w:p w14:paraId="115DA721">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一、总  则</w:t>
      </w:r>
    </w:p>
    <w:p w14:paraId="31FB067F">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1.适用范围</w:t>
      </w:r>
    </w:p>
    <w:p w14:paraId="42DDE8D3">
      <w:pPr>
        <w:spacing w:line="360" w:lineRule="auto"/>
        <w:ind w:firstLine="480"/>
        <w:rPr>
          <w:rFonts w:hint="eastAsia" w:ascii="宋体" w:hAnsi="宋体" w:eastAsia="宋体" w:cs="宋体"/>
          <w:bCs/>
          <w:color w:val="auto"/>
        </w:rPr>
      </w:pPr>
      <w:r>
        <w:rPr>
          <w:rFonts w:hint="eastAsia" w:ascii="宋体" w:hAnsi="宋体" w:eastAsia="宋体" w:cs="宋体"/>
          <w:bCs/>
          <w:color w:val="auto"/>
        </w:rPr>
        <w:t>1.1 本竞争性磋商文件(以下简称磋商文件)仅适用此项目。</w:t>
      </w:r>
    </w:p>
    <w:p w14:paraId="4BEE1EEC">
      <w:pPr>
        <w:spacing w:line="360" w:lineRule="auto"/>
        <w:ind w:firstLine="480"/>
        <w:rPr>
          <w:rFonts w:hint="eastAsia" w:ascii="宋体" w:hAnsi="宋体" w:eastAsia="宋体" w:cs="宋体"/>
          <w:bCs/>
          <w:color w:val="auto"/>
        </w:rPr>
      </w:pPr>
      <w:r>
        <w:rPr>
          <w:rFonts w:hint="eastAsia" w:ascii="宋体" w:hAnsi="宋体" w:eastAsia="宋体" w:cs="宋体"/>
          <w:color w:val="auto"/>
          <w:szCs w:val="21"/>
        </w:rPr>
        <w:t>1.2 本项目采购采用电子化方式，采购文件、响应文件、开启、评审和成交结果发布全程电子化。</w:t>
      </w:r>
    </w:p>
    <w:p w14:paraId="7CC152BD">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2.项目采购方式</w:t>
      </w:r>
    </w:p>
    <w:p w14:paraId="6B785A20">
      <w:pPr>
        <w:spacing w:line="360" w:lineRule="auto"/>
        <w:ind w:firstLine="480"/>
        <w:rPr>
          <w:rFonts w:hint="eastAsia" w:ascii="宋体" w:hAnsi="宋体" w:eastAsia="宋体" w:cs="宋体"/>
          <w:bCs/>
          <w:color w:val="auto"/>
        </w:rPr>
      </w:pPr>
      <w:r>
        <w:rPr>
          <w:rFonts w:hint="eastAsia" w:ascii="宋体" w:hAnsi="宋体" w:eastAsia="宋体" w:cs="宋体"/>
          <w:bCs/>
          <w:color w:val="auto"/>
        </w:rPr>
        <w:t>本次采购采取竞争性磋商的方式。</w:t>
      </w:r>
    </w:p>
    <w:p w14:paraId="70699FA5">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3.合格的供应商</w:t>
      </w:r>
    </w:p>
    <w:p w14:paraId="6A8C9CDD">
      <w:pPr>
        <w:spacing w:line="360" w:lineRule="auto"/>
        <w:ind w:firstLine="480"/>
        <w:rPr>
          <w:rFonts w:hint="eastAsia" w:ascii="宋体" w:hAnsi="宋体" w:eastAsia="宋体" w:cs="宋体"/>
          <w:bCs/>
          <w:color w:val="auto"/>
        </w:rPr>
      </w:pPr>
      <w:r>
        <w:rPr>
          <w:rFonts w:hint="eastAsia" w:ascii="宋体" w:hAnsi="宋体" w:eastAsia="宋体" w:cs="宋体"/>
          <w:bCs/>
          <w:color w:val="auto"/>
        </w:rPr>
        <w:t>3.1 满足磋商公告中供应商资格要求的规定。</w:t>
      </w:r>
    </w:p>
    <w:p w14:paraId="04EE12C1">
      <w:pPr>
        <w:spacing w:line="360" w:lineRule="auto"/>
        <w:ind w:firstLine="480"/>
        <w:rPr>
          <w:rFonts w:hint="eastAsia" w:ascii="宋体" w:hAnsi="宋体" w:eastAsia="宋体" w:cs="宋体"/>
          <w:bCs/>
          <w:color w:val="auto"/>
        </w:rPr>
      </w:pPr>
      <w:r>
        <w:rPr>
          <w:rFonts w:hint="eastAsia" w:ascii="宋体" w:hAnsi="宋体" w:eastAsia="宋体" w:cs="宋体"/>
          <w:bCs/>
          <w:color w:val="auto"/>
        </w:rPr>
        <w:t>3.2 满足本磋商文件实质性要求和条件的规定。</w:t>
      </w:r>
    </w:p>
    <w:p w14:paraId="6D21544F">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4.参加磋商费用</w:t>
      </w:r>
    </w:p>
    <w:p w14:paraId="02EFEC3D">
      <w:pPr>
        <w:spacing w:line="360" w:lineRule="auto"/>
        <w:ind w:firstLine="480"/>
        <w:rPr>
          <w:rFonts w:hint="eastAsia" w:ascii="宋体" w:hAnsi="宋体" w:eastAsia="宋体" w:cs="宋体"/>
          <w:bCs/>
          <w:color w:val="auto"/>
        </w:rPr>
      </w:pPr>
      <w:r>
        <w:rPr>
          <w:rFonts w:hint="eastAsia" w:ascii="宋体" w:hAnsi="宋体" w:eastAsia="宋体" w:cs="宋体"/>
          <w:bCs/>
          <w:color w:val="auto"/>
        </w:rPr>
        <w:t>4.1 供应商应自行承担所有与参加本次磋商有关的费用。不论最终的成交结果如何，</w:t>
      </w:r>
      <w:r>
        <w:rPr>
          <w:rFonts w:hint="eastAsia" w:ascii="宋体" w:hAnsi="宋体" w:eastAsia="宋体" w:cs="宋体"/>
          <w:bCs/>
          <w:color w:val="auto"/>
          <w:lang w:eastAsia="zh-CN"/>
        </w:rPr>
        <w:t>连云港云途项目管理有限公司</w:t>
      </w:r>
      <w:r>
        <w:rPr>
          <w:rFonts w:hint="eastAsia" w:ascii="宋体" w:hAnsi="宋体" w:eastAsia="宋体" w:cs="宋体"/>
          <w:bCs/>
          <w:color w:val="auto"/>
        </w:rPr>
        <w:t>(以下简称采购代理机构)在任何情况下均无义务和责任承担这些费用。</w:t>
      </w:r>
    </w:p>
    <w:p w14:paraId="56850119">
      <w:pPr>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4.2 本项目代理服务费按招标代理费苏招协【2022】002号文关于印发《江苏省招标代理服务收费的指导意见》的通知规定的收费标准收取，由采购人支付。</w:t>
      </w:r>
    </w:p>
    <w:p w14:paraId="28545965">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5.磋商文件的约束力</w:t>
      </w:r>
    </w:p>
    <w:p w14:paraId="305BF5B6">
      <w:pPr>
        <w:spacing w:line="360" w:lineRule="auto"/>
        <w:ind w:firstLine="480"/>
        <w:rPr>
          <w:rFonts w:hint="eastAsia" w:ascii="宋体" w:hAnsi="宋体" w:eastAsia="宋体" w:cs="宋体"/>
          <w:bCs/>
          <w:color w:val="auto"/>
        </w:rPr>
      </w:pPr>
      <w:r>
        <w:rPr>
          <w:rFonts w:hint="eastAsia" w:ascii="宋体" w:hAnsi="宋体" w:eastAsia="宋体" w:cs="宋体"/>
          <w:bCs/>
          <w:color w:val="auto"/>
        </w:rPr>
        <w:t>供应商一旦获取了本磋商文件并决定参加磋商，即被认为接受了本磋商文件的规定和约束，并且视为已经知道或应当知道自身权益是否受到了损害。</w:t>
      </w:r>
    </w:p>
    <w:p w14:paraId="0D51E814">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二、磋商文件</w:t>
      </w:r>
    </w:p>
    <w:p w14:paraId="63F95EAA">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1.磋商文件构成</w:t>
      </w:r>
    </w:p>
    <w:p w14:paraId="210A3090">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1.1 磋商文件由以下部分组成：</w:t>
      </w:r>
    </w:p>
    <w:p w14:paraId="3135A24D">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（1）竞争性磋商公告</w:t>
      </w:r>
    </w:p>
    <w:p w14:paraId="7A297B1E">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（2）磋商须知</w:t>
      </w:r>
    </w:p>
    <w:p w14:paraId="67EA8128">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（3）政府采购合同格式</w:t>
      </w:r>
    </w:p>
    <w:p w14:paraId="0C3D7BBC">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（4）项目需求</w:t>
      </w:r>
    </w:p>
    <w:p w14:paraId="28DEB5BF">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（5）评审方法和评审标准</w:t>
      </w:r>
    </w:p>
    <w:p w14:paraId="313B980A">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（6）竞争性磋商响应文件格式</w:t>
      </w:r>
    </w:p>
    <w:p w14:paraId="65439184">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请仔细检查磋商文件是否齐全，如有缺漏请立即与采购人或采购代理机构联系解决。</w:t>
      </w:r>
    </w:p>
    <w:p w14:paraId="47BB7A75">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D96AE7A">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2.磋商文件的澄清</w:t>
      </w:r>
    </w:p>
    <w:p w14:paraId="4CAD4E52">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2.1 任何要求对磋商文件进行询问的供应商，均应在提交首次响应文件截止时间五日前按“</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”中的通讯地址，向采购人或代理机构提出。</w:t>
      </w:r>
    </w:p>
    <w:p w14:paraId="2618E32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2.2 采购代理机构或采购人可以视采购项目的具体情况，组织供应商进行现场考察或召开磋商前答疑会，但不单独或分别组织只有一个供应商参加的现场考察和答疑会。</w:t>
      </w:r>
    </w:p>
    <w:p w14:paraId="65DB26F2">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3.磋商文件的修改</w:t>
      </w:r>
    </w:p>
    <w:p w14:paraId="3642BC0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 xml:space="preserve">3.1 </w:t>
      </w:r>
      <w:r>
        <w:rPr>
          <w:rFonts w:hint="eastAsia" w:ascii="宋体" w:hAnsi="宋体" w:eastAsia="宋体" w:cs="宋体"/>
          <w:color w:val="auto"/>
        </w:rPr>
        <w:t>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eastAsia="宋体" w:cs="宋体"/>
          <w:b/>
          <w:bCs/>
          <w:color w:val="auto"/>
        </w:rPr>
        <w:t>江苏政府采购网</w:t>
      </w:r>
      <w:r>
        <w:rPr>
          <w:rFonts w:hint="eastAsia" w:ascii="宋体" w:hAnsi="宋体" w:eastAsia="宋体" w:cs="宋体"/>
          <w:color w:val="auto"/>
        </w:rPr>
        <w:t>”上发布书面更正公告形式通知所有获取磋商文件的供应商，更正公告内容将作为磋商文件的组成部分，并对供应商具有约束力。不足5日的，代理机构将顺延提交首次响应文件截止时间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eastAsia="宋体" w:cs="宋体"/>
          <w:color w:val="auto"/>
          <w:szCs w:val="21"/>
        </w:rPr>
        <w:t>。</w:t>
      </w:r>
    </w:p>
    <w:p w14:paraId="2A87966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3.2 供应商对采购人提供的采购文件所做出的推论、解释和结论，采购人概不负责。供应商由于对采购文件的任何推论和误解以及采购人对有关问题的口头解释所造成的后果，均由各潜在供应商自负。</w:t>
      </w:r>
    </w:p>
    <w:p w14:paraId="7F46682A">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三、响应文件的编制</w:t>
      </w:r>
    </w:p>
    <w:p w14:paraId="2DEF4300">
      <w:pPr>
        <w:tabs>
          <w:tab w:val="left" w:pos="900"/>
        </w:tabs>
        <w:spacing w:line="360" w:lineRule="auto"/>
        <w:ind w:firstLine="420"/>
        <w:jc w:val="left"/>
        <w:rPr>
          <w:rFonts w:hint="eastAsia" w:ascii="宋体" w:hAnsi="宋体" w:eastAsia="宋体" w:cs="宋体"/>
          <w:b/>
          <w:color w:val="auto"/>
          <w:szCs w:val="21"/>
        </w:rPr>
      </w:pPr>
      <w:bookmarkStart w:id="26" w:name="_Toc462564074"/>
      <w:bookmarkStart w:id="27" w:name="_Toc61149555"/>
      <w:bookmarkStart w:id="28" w:name="_Toc513029215"/>
      <w:bookmarkStart w:id="29" w:name="_Toc14577353"/>
      <w:bookmarkStart w:id="30" w:name="_Toc462564073"/>
      <w:bookmarkStart w:id="31" w:name="_Toc14577352"/>
      <w:bookmarkStart w:id="32" w:name="_Toc61149554"/>
      <w:bookmarkStart w:id="33" w:name="_Toc513029214"/>
      <w:r>
        <w:rPr>
          <w:rFonts w:hint="eastAsia" w:ascii="宋体" w:hAnsi="宋体" w:eastAsia="宋体" w:cs="宋体"/>
          <w:b/>
          <w:color w:val="auto"/>
          <w:szCs w:val="21"/>
        </w:rPr>
        <w:t>1、响应文件</w:t>
      </w:r>
      <w:bookmarkEnd w:id="26"/>
      <w:bookmarkEnd w:id="27"/>
      <w:bookmarkEnd w:id="28"/>
      <w:bookmarkEnd w:id="29"/>
      <w:r>
        <w:rPr>
          <w:rFonts w:hint="eastAsia" w:ascii="宋体" w:hAnsi="宋体" w:eastAsia="宋体" w:cs="宋体"/>
          <w:b/>
          <w:color w:val="auto"/>
          <w:szCs w:val="21"/>
        </w:rPr>
        <w:t>编制要求</w:t>
      </w:r>
      <w:bookmarkEnd w:id="30"/>
      <w:bookmarkEnd w:id="31"/>
      <w:bookmarkEnd w:id="32"/>
      <w:bookmarkEnd w:id="33"/>
    </w:p>
    <w:p w14:paraId="7509EF4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1.1 磋商供应商提交的响应文件以及磋商供应商与代理机构及采购人就有关磋商的所有来往函电均应使用简体中文。磋商文件中既有中文也有外文的，以中文意义为准。</w:t>
      </w:r>
    </w:p>
    <w:p w14:paraId="30BA8BA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1.2 除技术性能另有规定外，响应文件所使用的度量衡单位，均须采用国家法定计量单位。</w:t>
      </w:r>
    </w:p>
    <w:p w14:paraId="5638E763">
      <w:pPr>
        <w:tabs>
          <w:tab w:val="left" w:pos="900"/>
        </w:tabs>
        <w:spacing w:line="360" w:lineRule="auto"/>
        <w:ind w:firstLine="420"/>
        <w:jc w:val="left"/>
        <w:rPr>
          <w:rFonts w:hint="eastAsia" w:ascii="宋体" w:hAnsi="宋体" w:eastAsia="宋体" w:cs="宋体"/>
          <w:b/>
          <w:color w:val="auto"/>
          <w:szCs w:val="21"/>
        </w:rPr>
      </w:pPr>
      <w:bookmarkStart w:id="34" w:name="_Hlt26954836"/>
      <w:bookmarkEnd w:id="34"/>
      <w:bookmarkStart w:id="35" w:name="_Hlt26670357"/>
      <w:bookmarkEnd w:id="35"/>
      <w:bookmarkStart w:id="36" w:name="_Toc14577357"/>
      <w:bookmarkStart w:id="37" w:name="_Toc513029219"/>
      <w:bookmarkStart w:id="38" w:name="_Toc61149558"/>
      <w:bookmarkStart w:id="39" w:name="_Toc14577355"/>
      <w:bookmarkStart w:id="40" w:name="_Toc513029217"/>
      <w:bookmarkStart w:id="41" w:name="_Toc61149557"/>
      <w:r>
        <w:rPr>
          <w:rFonts w:hint="eastAsia" w:ascii="宋体" w:hAnsi="宋体" w:eastAsia="宋体" w:cs="宋体"/>
          <w:b/>
          <w:color w:val="auto"/>
          <w:szCs w:val="21"/>
        </w:rPr>
        <w:t>2、参加磋商供应商资格的文件</w:t>
      </w:r>
      <w:bookmarkEnd w:id="36"/>
      <w:bookmarkEnd w:id="37"/>
      <w:bookmarkEnd w:id="38"/>
      <w:r>
        <w:rPr>
          <w:rFonts w:hint="eastAsia" w:ascii="宋体" w:hAnsi="宋体" w:eastAsia="宋体" w:cs="宋体"/>
          <w:b/>
          <w:color w:val="auto"/>
          <w:szCs w:val="21"/>
        </w:rPr>
        <w:t>证明</w:t>
      </w:r>
    </w:p>
    <w:p w14:paraId="4F0ECA33">
      <w:pPr>
        <w:tabs>
          <w:tab w:val="left" w:pos="900"/>
        </w:tabs>
        <w:spacing w:line="360" w:lineRule="auto"/>
        <w:ind w:firstLine="420"/>
        <w:jc w:val="left"/>
        <w:rPr>
          <w:rFonts w:hint="eastAsia" w:ascii="宋体" w:hAnsi="宋体" w:eastAsia="宋体" w:cs="宋体"/>
          <w:color w:val="auto"/>
          <w:szCs w:val="21"/>
        </w:rPr>
      </w:pPr>
      <w:bookmarkStart w:id="42" w:name="_Hlt26668999"/>
      <w:bookmarkEnd w:id="42"/>
      <w:r>
        <w:rPr>
          <w:rFonts w:hint="eastAsia" w:ascii="宋体" w:hAnsi="宋体" w:eastAsia="宋体" w:cs="宋体"/>
          <w:color w:val="auto"/>
          <w:szCs w:val="21"/>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6D282D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2.2 磋商供应商除必须具有履行合同所需提供的设备以及服务的能力外，还必须具备相应的财务、技术方面的能力。</w:t>
      </w:r>
    </w:p>
    <w:p w14:paraId="5C201D7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2.3 磋商供应商委托代理时还应提交法定代表人授权委托书，请按第六章“竞争性磋商响应文件格式”填写并附法定代表人与委托代理人身份证明电子件。</w:t>
      </w:r>
    </w:p>
    <w:p w14:paraId="65A23B48">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四、磋商报价及</w:t>
      </w:r>
      <w:r>
        <w:rPr>
          <w:rFonts w:hint="eastAsia" w:ascii="宋体" w:hAnsi="宋体" w:eastAsia="宋体" w:cs="宋体"/>
          <w:b/>
          <w:color w:val="auto"/>
          <w:szCs w:val="21"/>
          <w:lang w:val="en-US" w:eastAsia="zh-CN"/>
        </w:rPr>
        <w:t>响应文件</w:t>
      </w:r>
    </w:p>
    <w:p w14:paraId="31BE6596">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3、首次磋商报价</w:t>
      </w:r>
      <w:bookmarkEnd w:id="39"/>
      <w:bookmarkEnd w:id="40"/>
      <w:bookmarkStart w:id="43" w:name="_Hlt26670373"/>
      <w:bookmarkEnd w:id="43"/>
      <w:r>
        <w:rPr>
          <w:rFonts w:hint="eastAsia" w:ascii="宋体" w:hAnsi="宋体" w:eastAsia="宋体" w:cs="宋体"/>
          <w:b/>
          <w:color w:val="auto"/>
          <w:szCs w:val="21"/>
        </w:rPr>
        <w:t>表</w:t>
      </w:r>
      <w:bookmarkEnd w:id="41"/>
    </w:p>
    <w:p w14:paraId="597E665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3.1 磋商供应商应按照磋商文件规定格式填报“首次磋商报价表”（开标一览表）与“首次磋商报价明细表”（报价明细表）。每项产品或服务只允许有一个报价，任何有选择的报价将不予接受，磋商文件中另有规定的按规定执行。</w:t>
      </w:r>
    </w:p>
    <w:p w14:paraId="405CDAA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3.2 标的物</w:t>
      </w:r>
    </w:p>
    <w:p w14:paraId="2FF620E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详见第四章“项目需求”。</w:t>
      </w:r>
    </w:p>
    <w:p w14:paraId="203C547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3.3 有关费用处理</w:t>
      </w:r>
    </w:p>
    <w:p w14:paraId="0BB0AE9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本次采购磋商供应商的总报价应包括为完成本项目发生的所有费用，本磋商文件中另有规定的除外。</w:t>
      </w:r>
    </w:p>
    <w:p w14:paraId="0C909E2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3.4 其它费用处理</w:t>
      </w:r>
    </w:p>
    <w:p w14:paraId="7FCF521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磋商文件未列明，而磋商供应商认为必须的费用也须列入报价。</w:t>
      </w:r>
    </w:p>
    <w:p w14:paraId="737189C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3.5 报价采用的货币</w:t>
      </w:r>
    </w:p>
    <w:p w14:paraId="0578191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响应文件中的单价和总价，无特殊规定的采用人民币报价，以元为单位标注。磋商文件中另有规定的按规定执行。</w:t>
      </w:r>
    </w:p>
    <w:p w14:paraId="1FE9174E">
      <w:pPr>
        <w:tabs>
          <w:tab w:val="left" w:pos="900"/>
        </w:tabs>
        <w:spacing w:line="360" w:lineRule="auto"/>
        <w:ind w:firstLine="420"/>
        <w:jc w:val="left"/>
        <w:rPr>
          <w:rFonts w:hint="eastAsia" w:ascii="宋体" w:hAnsi="宋体" w:eastAsia="宋体" w:cs="宋体"/>
          <w:color w:val="auto"/>
          <w:szCs w:val="21"/>
        </w:rPr>
      </w:pPr>
      <w:bookmarkStart w:id="44" w:name="_Hlt26954846"/>
      <w:bookmarkEnd w:id="44"/>
      <w:bookmarkStart w:id="45" w:name="_Hlt26954731"/>
      <w:bookmarkEnd w:id="45"/>
      <w:bookmarkStart w:id="46" w:name="_Hlt26954844"/>
      <w:bookmarkEnd w:id="46"/>
      <w:bookmarkStart w:id="47" w:name="_Hlt26670486"/>
      <w:bookmarkEnd w:id="47"/>
      <w:bookmarkStart w:id="48" w:name="_Hlt26670482"/>
      <w:bookmarkEnd w:id="48"/>
      <w:bookmarkStart w:id="49" w:name="_Hlt26670425"/>
      <w:bookmarkEnd w:id="49"/>
      <w:bookmarkStart w:id="50" w:name="_Hlt26954848"/>
      <w:bookmarkEnd w:id="50"/>
      <w:bookmarkStart w:id="51" w:name="_Hlt26954842"/>
      <w:bookmarkEnd w:id="51"/>
      <w:bookmarkStart w:id="52" w:name="_Hlt26670403"/>
      <w:bookmarkEnd w:id="52"/>
      <w:bookmarkStart w:id="53" w:name="_Hlt26668983"/>
      <w:bookmarkEnd w:id="53"/>
      <w:bookmarkStart w:id="54" w:name="_Toc14577359"/>
      <w:bookmarkStart w:id="55" w:name="_Toc61149559"/>
      <w:bookmarkStart w:id="56" w:name="_Toc513029221"/>
      <w:r>
        <w:rPr>
          <w:rFonts w:hint="eastAsia" w:ascii="宋体" w:hAnsi="宋体" w:eastAsia="宋体" w:cs="宋体"/>
          <w:color w:val="auto"/>
          <w:szCs w:val="21"/>
        </w:rPr>
        <w:t>4、项目需求响应方案</w:t>
      </w:r>
    </w:p>
    <w:p w14:paraId="5F69EE1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4.1 提供为完成本项目的总体实施方案。</w:t>
      </w:r>
    </w:p>
    <w:p w14:paraId="034D36B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4.2 对磋商文件中项目需求的技术与商务条款要求逐项作出应答，并提供依据或说明。</w:t>
      </w:r>
    </w:p>
    <w:p w14:paraId="7831477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4.3 磋商供应商认为需要的其他技术文件或说明。</w:t>
      </w:r>
    </w:p>
    <w:p w14:paraId="3EB00D89">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5、磋商保证金</w:t>
      </w:r>
      <w:bookmarkEnd w:id="54"/>
      <w:bookmarkEnd w:id="55"/>
      <w:bookmarkEnd w:id="56"/>
    </w:p>
    <w:p w14:paraId="2BE71FF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5.1 本项目不收取磋商保证金。</w:t>
      </w:r>
    </w:p>
    <w:p w14:paraId="58A72E22">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6、响应文件制作工具</w:t>
      </w:r>
    </w:p>
    <w:p w14:paraId="5E3067B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 磋商供应商必须使用苏采云（网址：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"http://jszfcg.jsczt.cn/）可接受的响应文件制作工具编制响应文件，系统操作流程详见连云港市政府采购交易平台-下载中心-供应商操作手册%5b网%5d，并及时关注版本更新。" </w:instrText>
      </w:r>
      <w:r>
        <w:rPr>
          <w:rFonts w:hint="eastAsia" w:ascii="宋体" w:hAnsi="宋体" w:eastAsia="宋体" w:cs="宋体"/>
          <w:color w:val="auto"/>
        </w:rPr>
        <w:fldChar w:fldCharType="separate"/>
      </w:r>
      <w:r>
        <w:rPr>
          <w:rFonts w:hint="eastAsia" w:ascii="宋体" w:hAnsi="宋体" w:eastAsia="宋体" w:cs="宋体"/>
          <w:color w:val="auto"/>
          <w:szCs w:val="21"/>
        </w:rPr>
        <w:t>http://jszfcg.jsczt.cn/）可接受的响应文件制作工具编制响应文件，系统操作流程详见连云港市政府采购交易平台-下载中心-供应商操作手册[网]，并及时关注版本更新。</w:t>
      </w:r>
      <w:r>
        <w:rPr>
          <w:rFonts w:hint="eastAsia" w:ascii="宋体" w:hAnsi="宋体" w:eastAsia="宋体" w:cs="宋体"/>
          <w:color w:val="auto"/>
          <w:szCs w:val="21"/>
        </w:rPr>
        <w:fldChar w:fldCharType="end"/>
      </w:r>
    </w:p>
    <w:p w14:paraId="543424F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如标书制作工具中格式和内容与“江苏政府采购网”发布的磋商文件不一致，请以“江苏政府采购网”发布的磋商文件为准。</w:t>
      </w:r>
    </w:p>
    <w:p w14:paraId="7DB14B3F">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7、响应文件构成</w:t>
      </w:r>
    </w:p>
    <w:p w14:paraId="7C1FBF0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磋商供应商编制的响应文件应包括商务文件、技术文件、评审因素所需材料和其他材料等内容，相关文件的提交如未特别注明可提供扫描件。</w:t>
      </w:r>
    </w:p>
    <w:p w14:paraId="3296EC7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7.1 响应文件格式：</w:t>
      </w:r>
    </w:p>
    <w:p w14:paraId="401AEDF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填写供应商名称、供应商地址、法定代表人、委托代理人、日期等内容。</w:t>
      </w:r>
    </w:p>
    <w:p w14:paraId="162959B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7.2 商务文件：（政府采购政策有关材料可选提交；委托代理时必须提交法定代表人授权委托书，其他文件必须提交，否则按无效响应处理）</w:t>
      </w:r>
    </w:p>
    <w:p w14:paraId="1168740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（1）响应函：请按给定格式及要求填写。</w:t>
      </w:r>
    </w:p>
    <w:p w14:paraId="0D38B75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（2）开标一览表（首次磋商报价表）：请按给定格式及要求填写。</w:t>
      </w:r>
    </w:p>
    <w:p w14:paraId="0F4EA4CC">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（3）报价明细表（首次磋商报价明细表）：请按第六章“竞争性磋商响应文件格式”提供的“磋商首次报价明细”格式及要求填写。</w:t>
      </w:r>
    </w:p>
    <w:p w14:paraId="300DA3F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（4）政府采购政策：中小企业声明函、残疾人福利性单位声明函及省级以上监狱管理局、戒毒管理局（含新疆生产建设兵团）出具的属于监狱企业的证明文件，填报要求详见“七、政策功能”。</w:t>
      </w:r>
    </w:p>
    <w:p w14:paraId="2CC7EA7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（5）资格审查材料：</w:t>
      </w:r>
    </w:p>
    <w:p w14:paraId="78D5718C">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供应商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”“二、申请人的资格要求”。</w:t>
      </w:r>
    </w:p>
    <w:p w14:paraId="6CFDA65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（6）法定代表人授权委托书：请按给定格式及要求填写。</w:t>
      </w:r>
    </w:p>
    <w:p w14:paraId="4552EBF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（7）商务条款偏离表：请按给定格式及要求，并根据供应商响应承诺的商务条件与“合同条款”“项目需求”等的差异填写。</w:t>
      </w:r>
    </w:p>
    <w:p w14:paraId="052580A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（8）服务承诺书：请按给定格式及要求填写。</w:t>
      </w:r>
    </w:p>
    <w:p w14:paraId="6DC08D36">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7.3 技术文件：（以下文件必须提交，否则按无效响应处理）</w:t>
      </w:r>
    </w:p>
    <w:p w14:paraId="6E70C4B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（1）技术标：可以但不限于技术方案、磋商文件规定的其他文件等，格式自定。</w:t>
      </w:r>
    </w:p>
    <w:p w14:paraId="3D6FADC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（2）项目需求响应：格式自定。</w:t>
      </w:r>
    </w:p>
    <w:p w14:paraId="5DD5295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7.4 评审因素所需材料：</w:t>
      </w:r>
    </w:p>
    <w:p w14:paraId="295D488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如有，请按磋商文件要求提供。</w:t>
      </w:r>
    </w:p>
    <w:p w14:paraId="5EC2174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7.5 其他材料：</w:t>
      </w:r>
    </w:p>
    <w:p w14:paraId="2543A8A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如有，请按磋商文件要求提供。</w:t>
      </w:r>
    </w:p>
    <w:p w14:paraId="0FC88937">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8、生成响应文件</w:t>
      </w:r>
    </w:p>
    <w:p w14:paraId="7543BC4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1917240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8.2 电子响应文件不得涂改、行间插字或删除，如出现上述情况应重新编制。</w:t>
      </w:r>
    </w:p>
    <w:p w14:paraId="7A1211C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 xml:space="preserve">8.3 </w:t>
      </w:r>
      <w:r>
        <w:rPr>
          <w:rFonts w:hint="eastAsia" w:ascii="宋体" w:hAnsi="宋体" w:eastAsia="宋体" w:cs="宋体"/>
          <w:b/>
          <w:color w:val="auto"/>
          <w:szCs w:val="21"/>
        </w:rPr>
        <w:t>响应文件制作工具生成内容相同、加密与未加密两个版本电子响应文件，加密版本用于提交上传，未加密版本用于特殊情况处理</w:t>
      </w:r>
      <w:r>
        <w:rPr>
          <w:rFonts w:hint="eastAsia" w:ascii="宋体" w:hAnsi="宋体" w:eastAsia="宋体" w:cs="宋体"/>
          <w:color w:val="auto"/>
          <w:szCs w:val="21"/>
        </w:rPr>
        <w:t>。</w:t>
      </w:r>
    </w:p>
    <w:p w14:paraId="1F65DF5C">
      <w:pPr>
        <w:spacing w:line="360" w:lineRule="auto"/>
        <w:rPr>
          <w:rFonts w:hint="eastAsia" w:ascii="宋体" w:hAnsi="宋体" w:eastAsia="宋体" w:cs="宋体"/>
          <w:color w:val="auto"/>
        </w:rPr>
      </w:pPr>
    </w:p>
    <w:p w14:paraId="30CA9958">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五、响应文件的提交</w:t>
      </w:r>
    </w:p>
    <w:p w14:paraId="21AFE4A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1.响应文件的提交</w:t>
      </w:r>
    </w:p>
    <w:p w14:paraId="2109F80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1.1 供应商应当按照《操作手册》规定，在提交响应文件截止时间前制作并上传电子响应文件。</w:t>
      </w:r>
    </w:p>
    <w:p w14:paraId="0C078EF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2.响应文件接收截止日期</w:t>
      </w:r>
    </w:p>
    <w:p w14:paraId="75A7199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2.1 供应商上传电子响应文件的时间不得迟于磋商公告中规定的提交响应文件截止时间。</w:t>
      </w:r>
    </w:p>
    <w:p w14:paraId="02E9FDF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供应商应充分考虑到网络环境、网络带宽等风险因素，如因供应商自身原因造成的电子响应文件上传不成功由供应商自行承担全部责任。</w:t>
      </w:r>
    </w:p>
    <w:p w14:paraId="09DCE33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2.2 采购代理机构可以按照规定，通过修改响应文件酌情延长响应文件提交截止日期，在此情况下，供应商的所有权利和义务以及供应商受制的截止日期均应以延长后新的截止日期为准。</w:t>
      </w:r>
    </w:p>
    <w:p w14:paraId="67085CE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3.响应文件的密封（加密）要求：</w:t>
      </w:r>
    </w:p>
    <w:p w14:paraId="01C8445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3.1 供应商应当按照采购文件和“苏采云”系统的要求编制并加密响应文件。供应商须通过“苏采云”系统提供的政府采购客户端工具（使用“CA数字证书”）对其数据电文形式的响应文件加密。</w:t>
      </w:r>
    </w:p>
    <w:p w14:paraId="6049435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3.2 供应商须通过“苏采云”系统提供的政府采购客户端工具（使用“CA数字证书”）加盖电子签章。</w:t>
      </w:r>
    </w:p>
    <w:p w14:paraId="78325E7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说明：供应商应在用CA数字证书以及自备的能够登录“苏采云”系统的笔记本电脑，在达到开标时间后，使用CA数字证书解密各自响应文件。</w:t>
      </w:r>
    </w:p>
    <w:p w14:paraId="4DB42A5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3.3 供应商未按规定加密的响应文件，“苏采云”系统应当拒收并提示。</w:t>
      </w:r>
    </w:p>
    <w:p w14:paraId="3EE7CE5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4.响应文件的拒收</w:t>
      </w:r>
    </w:p>
    <w:p w14:paraId="5C69C09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4.1 采购代理机构拒绝接收在其规定的响应文件提交截止时间后上传的任何响应文件。</w:t>
      </w:r>
    </w:p>
    <w:p w14:paraId="3B608AF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 响应文件的撤回和修改</w:t>
      </w:r>
    </w:p>
    <w:p w14:paraId="00AC738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 响应文件的撤回</w:t>
      </w:r>
    </w:p>
    <w:p w14:paraId="4467056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5.1.1 电子响应文件的撤回</w:t>
      </w:r>
    </w:p>
    <w:p w14:paraId="60ED5F0F">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供应商可在提交响应文件截止时间前，撤回其电子响应文件，具体操作方法见《操作手册》。</w:t>
      </w:r>
    </w:p>
    <w:p w14:paraId="6397C89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5.1.2 供应商撤回电子响应文件，则认为其不再参与本项目磋商活动。</w:t>
      </w:r>
    </w:p>
    <w:p w14:paraId="563AC86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5.2 响应文件的修改</w:t>
      </w:r>
    </w:p>
    <w:p w14:paraId="7207D6E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供应商可在响应文件提交截止时间前，对其电子响应文件进行修改。</w:t>
      </w:r>
    </w:p>
    <w:p w14:paraId="123E470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5.3 在响应文件提交截止时间之后，供应商不得对其电子响应文件作任何修改。</w:t>
      </w:r>
    </w:p>
    <w:p w14:paraId="76466AB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5.4 在响应文件截止时间至响应文件中规定的磋商响应有效期满之间的这段时间内，供应商不得撤回其响应文件。</w:t>
      </w:r>
    </w:p>
    <w:p w14:paraId="46E3B1F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6.磋商响应有效期</w:t>
      </w:r>
    </w:p>
    <w:p w14:paraId="7CA6D12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6.1 磋商响应有效期为采购文件规定的响应文件提交截止时间后</w:t>
      </w:r>
      <w:r>
        <w:rPr>
          <w:rFonts w:hint="eastAsia" w:ascii="宋体" w:hAnsi="宋体" w:eastAsia="宋体" w:cs="宋体"/>
          <w:color w:val="auto"/>
          <w:u w:val="single"/>
        </w:rPr>
        <w:t>六十（60）</w:t>
      </w:r>
      <w:r>
        <w:rPr>
          <w:rFonts w:hint="eastAsia" w:ascii="宋体" w:hAnsi="宋体" w:eastAsia="宋体" w:cs="宋体"/>
          <w:color w:val="auto"/>
        </w:rPr>
        <w:t>天。磋商响应有效期比规定短的将被视为非实质性响应而予以拒绝。</w:t>
      </w:r>
    </w:p>
    <w:p w14:paraId="43EDD62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7.磋商响应有效期的延长</w:t>
      </w:r>
    </w:p>
    <w:p w14:paraId="6904B5B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2C7E28C5">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六、磋商与评审</w:t>
      </w:r>
    </w:p>
    <w:p w14:paraId="410FB0B1">
      <w:pPr>
        <w:tabs>
          <w:tab w:val="left" w:pos="900"/>
        </w:tabs>
        <w:spacing w:line="360" w:lineRule="auto"/>
        <w:ind w:firstLine="420"/>
        <w:jc w:val="left"/>
        <w:rPr>
          <w:rFonts w:hint="eastAsia" w:ascii="宋体" w:hAnsi="宋体" w:eastAsia="宋体" w:cs="宋体"/>
          <w:color w:val="auto"/>
          <w:szCs w:val="21"/>
        </w:rPr>
      </w:pPr>
      <w:bookmarkStart w:id="57" w:name="_Toc16938546"/>
      <w:bookmarkStart w:id="58" w:name="_Toc20823302"/>
      <w:bookmarkStart w:id="59" w:name="_Toc513029230"/>
      <w:r>
        <w:rPr>
          <w:rFonts w:hint="eastAsia" w:ascii="宋体" w:hAnsi="宋体" w:eastAsia="宋体" w:cs="宋体"/>
          <w:color w:val="auto"/>
          <w:szCs w:val="21"/>
        </w:rPr>
        <w:t>1、</w:t>
      </w:r>
      <w:bookmarkEnd w:id="57"/>
      <w:bookmarkEnd w:id="58"/>
      <w:bookmarkEnd w:id="59"/>
      <w:r>
        <w:rPr>
          <w:rFonts w:hint="eastAsia" w:ascii="宋体" w:hAnsi="宋体" w:eastAsia="宋体" w:cs="宋体"/>
          <w:color w:val="auto"/>
          <w:szCs w:val="21"/>
        </w:rPr>
        <w:t>磋商开始仪式</w:t>
      </w:r>
    </w:p>
    <w:p w14:paraId="12A522A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1.1 代理机构将在本磋商文件第一章“</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”规定的时间和地点组织磋商开始仪式，仪式由代理机构主持，磋商供应商应委派人员准备</w:t>
      </w:r>
      <w:r>
        <w:rPr>
          <w:rFonts w:hint="eastAsia" w:ascii="宋体" w:hAnsi="宋体" w:eastAsia="宋体" w:cs="宋体"/>
          <w:b/>
          <w:color w:val="auto"/>
          <w:szCs w:val="21"/>
        </w:rPr>
        <w:t>身份证件</w:t>
      </w:r>
      <w:r>
        <w:rPr>
          <w:rFonts w:hint="eastAsia" w:ascii="宋体" w:hAnsi="宋体" w:eastAsia="宋体" w:cs="宋体"/>
          <w:color w:val="auto"/>
          <w:szCs w:val="21"/>
        </w:rPr>
        <w:t>和</w:t>
      </w:r>
      <w:r>
        <w:rPr>
          <w:rFonts w:hint="eastAsia" w:ascii="宋体" w:hAnsi="宋体" w:eastAsia="宋体" w:cs="宋体"/>
          <w:b/>
          <w:color w:val="auto"/>
          <w:szCs w:val="21"/>
        </w:rPr>
        <w:t>用于生成、加密和上传电子响应文件的CA数字证书</w:t>
      </w:r>
      <w:r>
        <w:rPr>
          <w:rFonts w:hint="eastAsia" w:ascii="宋体" w:hAnsi="宋体" w:eastAsia="宋体" w:cs="宋体"/>
          <w:color w:val="auto"/>
          <w:szCs w:val="21"/>
        </w:rPr>
        <w:t>参加。</w:t>
      </w:r>
    </w:p>
    <w:p w14:paraId="371F1465">
      <w:pPr>
        <w:tabs>
          <w:tab w:val="left" w:pos="900"/>
        </w:tabs>
        <w:spacing w:line="360" w:lineRule="auto"/>
        <w:ind w:firstLine="420"/>
        <w:jc w:val="left"/>
        <w:rPr>
          <w:rFonts w:hint="eastAsia" w:ascii="宋体" w:hAnsi="宋体" w:eastAsia="宋体" w:cs="宋体"/>
          <w:b/>
          <w:color w:val="auto"/>
          <w:szCs w:val="21"/>
        </w:rPr>
      </w:pPr>
      <w:bookmarkStart w:id="60" w:name="_Toc20823303"/>
      <w:bookmarkStart w:id="61" w:name="_Toc16938547"/>
      <w:bookmarkStart w:id="62" w:name="_Toc513029231"/>
      <w:r>
        <w:rPr>
          <w:rFonts w:hint="eastAsia" w:ascii="宋体" w:hAnsi="宋体" w:eastAsia="宋体" w:cs="宋体"/>
          <w:b/>
          <w:bCs/>
          <w:color w:val="auto"/>
          <w:szCs w:val="21"/>
        </w:rPr>
        <w:t>本项目采用不见面交易</w:t>
      </w:r>
      <w:r>
        <w:rPr>
          <w:rFonts w:hint="eastAsia" w:ascii="宋体" w:hAnsi="宋体" w:eastAsia="宋体" w:cs="宋体"/>
          <w:color w:val="auto"/>
          <w:szCs w:val="21"/>
        </w:rPr>
        <w:t>，供应商必须提前登录不见面开标大厅并在响应文件递交截止时间之前完成签到，</w:t>
      </w:r>
      <w:r>
        <w:rPr>
          <w:rFonts w:hint="eastAsia" w:ascii="宋体" w:hAnsi="宋体" w:eastAsia="宋体" w:cs="宋体"/>
          <w:b/>
          <w:color w:val="auto"/>
          <w:szCs w:val="21"/>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49CFE7E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供应商未参加的，视同认可磋商结果。</w:t>
      </w:r>
    </w:p>
    <w:p w14:paraId="2877185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1.2 供应商解密响应文件后，代理机构将当众宣读每份电子响应文件中“开标一览表”（首次磋商报价表）的各项内容以及代理机构认为有必要宣读的其他内容，宣读顺序按开标系统供应商先后顺序进行。</w:t>
      </w:r>
    </w:p>
    <w:p w14:paraId="7DFE6C3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1.3磋商开启结束后，</w:t>
      </w:r>
      <w:r>
        <w:rPr>
          <w:rFonts w:hint="eastAsia" w:ascii="宋体" w:hAnsi="宋体" w:eastAsia="宋体" w:cs="宋体"/>
          <w:b/>
          <w:bCs/>
          <w:color w:val="auto"/>
          <w:szCs w:val="21"/>
        </w:rPr>
        <w:t>供应商须及时登录苏采云（网址：http://jszfcg.jsczt.cn/），进入政府采购业务中，并在电脑前等候，切勿离开</w:t>
      </w:r>
      <w:r>
        <w:rPr>
          <w:rFonts w:hint="eastAsia" w:ascii="宋体" w:hAnsi="宋体" w:eastAsia="宋体" w:cs="宋体"/>
          <w:color w:val="auto"/>
          <w:szCs w:val="21"/>
        </w:rPr>
        <w:t>。</w:t>
      </w:r>
      <w:r>
        <w:rPr>
          <w:rFonts w:hint="eastAsia" w:ascii="宋体" w:hAnsi="宋体" w:eastAsia="宋体" w:cs="宋体"/>
          <w:b/>
          <w:bCs/>
          <w:color w:val="auto"/>
          <w:szCs w:val="21"/>
        </w:rPr>
        <w:t>本项目的磋商、报价等环节消息提示均通过系统发出，供应商须在截止时间前完成系统操作</w:t>
      </w:r>
      <w:r>
        <w:rPr>
          <w:rFonts w:hint="eastAsia" w:ascii="宋体" w:hAnsi="宋体" w:eastAsia="宋体" w:cs="宋体"/>
          <w:color w:val="auto"/>
          <w:szCs w:val="21"/>
        </w:rPr>
        <w:t>。如果因供应商原因导致未参与磋商、报价，后果由供应商自行承担。</w:t>
      </w:r>
      <w:r>
        <w:rPr>
          <w:rFonts w:hint="eastAsia" w:ascii="宋体" w:hAnsi="宋体" w:eastAsia="宋体" w:cs="宋体"/>
          <w:b/>
          <w:bCs/>
          <w:color w:val="auto"/>
          <w:szCs w:val="21"/>
        </w:rPr>
        <w:t>磋商和报价属于两个不同的环节</w:t>
      </w:r>
      <w:r>
        <w:rPr>
          <w:rFonts w:hint="eastAsia" w:ascii="宋体" w:hAnsi="宋体" w:eastAsia="宋体" w:cs="宋体"/>
          <w:color w:val="auto"/>
          <w:szCs w:val="21"/>
        </w:rPr>
        <w:t>，请勿在磋商环节中填写报价。具体详细操作信息可查看供应商操作手册。</w:t>
      </w:r>
    </w:p>
    <w:p w14:paraId="1CB225A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2、磋商小组</w:t>
      </w:r>
    </w:p>
    <w:p w14:paraId="623B9C16">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2.1 磋商开始仪式结束后，代理机构将立即组织磋商小组进行评审、磋商。</w:t>
      </w:r>
    </w:p>
    <w:p w14:paraId="5363E12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2.2 磋商小组由评审专家和采购人代表组成，且人员构成符合政府采购相关规定。</w:t>
      </w:r>
    </w:p>
    <w:p w14:paraId="177E028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3、磋商评审过程的保密</w:t>
      </w:r>
      <w:bookmarkEnd w:id="60"/>
      <w:bookmarkEnd w:id="61"/>
      <w:bookmarkEnd w:id="62"/>
      <w:r>
        <w:rPr>
          <w:rFonts w:hint="eastAsia" w:ascii="宋体" w:hAnsi="宋体" w:eastAsia="宋体" w:cs="宋体"/>
          <w:color w:val="auto"/>
          <w:szCs w:val="21"/>
        </w:rPr>
        <w:t>与公正</w:t>
      </w:r>
    </w:p>
    <w:p w14:paraId="2FBA309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3.1 磋商小组应当遵守评审工作纪律，不得泄露评审情况和评审中获悉的商业秘密。</w:t>
      </w:r>
    </w:p>
    <w:p w14:paraId="2D81E38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3.2 在磋商评审过程中，磋商供应商不得以任何行为影响磋商评审过程，否则其响应文件将被作为无效响应文件。</w:t>
      </w:r>
    </w:p>
    <w:p w14:paraId="12BA071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1FC2B52">
      <w:pPr>
        <w:tabs>
          <w:tab w:val="left" w:pos="900"/>
        </w:tabs>
        <w:spacing w:line="360" w:lineRule="auto"/>
        <w:ind w:firstLine="420"/>
        <w:jc w:val="left"/>
        <w:rPr>
          <w:rFonts w:hint="eastAsia" w:ascii="宋体" w:hAnsi="宋体" w:eastAsia="宋体" w:cs="宋体"/>
          <w:color w:val="auto"/>
          <w:szCs w:val="21"/>
        </w:rPr>
      </w:pPr>
      <w:bookmarkStart w:id="63" w:name="_Toc513029232"/>
      <w:bookmarkStart w:id="64" w:name="_Toc16938548"/>
      <w:bookmarkStart w:id="65" w:name="_Toc20823304"/>
      <w:r>
        <w:rPr>
          <w:rFonts w:hint="eastAsia" w:ascii="宋体" w:hAnsi="宋体" w:eastAsia="宋体" w:cs="宋体"/>
          <w:color w:val="auto"/>
          <w:szCs w:val="21"/>
        </w:rPr>
        <w:t>4、评审过程的澄清</w:t>
      </w:r>
      <w:bookmarkEnd w:id="63"/>
      <w:bookmarkEnd w:id="64"/>
      <w:bookmarkEnd w:id="65"/>
      <w:r>
        <w:rPr>
          <w:rFonts w:hint="eastAsia" w:ascii="宋体" w:hAnsi="宋体" w:eastAsia="宋体" w:cs="宋体"/>
          <w:color w:val="auto"/>
          <w:szCs w:val="21"/>
        </w:rPr>
        <w:t>、说明和更正</w:t>
      </w:r>
    </w:p>
    <w:p w14:paraId="33325F3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4.1 磋商小组在对响应文件的有效性、完整性和响应程度进行审查时，可以要求磋商供应商对响应文件中含义不明确、同类问题表述不一致或者有明显文字和计算错误的内容等作出必要的澄清、说明或者更正。</w:t>
      </w:r>
    </w:p>
    <w:p w14:paraId="65512763">
      <w:pPr>
        <w:tabs>
          <w:tab w:val="left" w:pos="900"/>
        </w:tabs>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 xml:space="preserve">4.2 </w:t>
      </w:r>
      <w:r>
        <w:rPr>
          <w:rFonts w:hint="eastAsia" w:ascii="宋体" w:hAnsi="宋体" w:eastAsia="宋体" w:cs="宋体"/>
          <w:b/>
          <w:bCs/>
          <w:color w:val="auto"/>
          <w:szCs w:val="21"/>
        </w:rPr>
        <w:t>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eastAsia="宋体" w:cs="宋体"/>
          <w:color w:val="auto"/>
          <w:szCs w:val="21"/>
        </w:rPr>
        <w:t>。</w:t>
      </w:r>
    </w:p>
    <w:p w14:paraId="4453283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4.3 接到磋商小组澄清、说明或者更正要求的磋商供应商如未按规定作出，其风险由磋商供应商自行承担。</w:t>
      </w:r>
    </w:p>
    <w:p w14:paraId="309C6DCD">
      <w:pPr>
        <w:tabs>
          <w:tab w:val="left" w:pos="900"/>
        </w:tabs>
        <w:spacing w:line="360" w:lineRule="auto"/>
        <w:ind w:firstLine="420"/>
        <w:jc w:val="left"/>
        <w:rPr>
          <w:rFonts w:hint="eastAsia" w:ascii="宋体" w:hAnsi="宋体" w:eastAsia="宋体" w:cs="宋体"/>
          <w:color w:val="auto"/>
          <w:szCs w:val="21"/>
        </w:rPr>
      </w:pPr>
      <w:bookmarkStart w:id="66" w:name="_Toc16938549"/>
      <w:bookmarkStart w:id="67" w:name="_Toc513029233"/>
      <w:bookmarkStart w:id="68" w:name="_Toc20823305"/>
      <w:r>
        <w:rPr>
          <w:rFonts w:hint="eastAsia" w:ascii="宋体" w:hAnsi="宋体" w:eastAsia="宋体" w:cs="宋体"/>
          <w:color w:val="auto"/>
          <w:szCs w:val="21"/>
        </w:rPr>
        <w:t>5、对响应文件的初审</w:t>
      </w:r>
      <w:bookmarkEnd w:id="66"/>
      <w:bookmarkEnd w:id="67"/>
      <w:bookmarkEnd w:id="68"/>
    </w:p>
    <w:p w14:paraId="30F6639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5.1 响应文件初审分为资格性审查和符合性审查。</w:t>
      </w:r>
    </w:p>
    <w:p w14:paraId="489BEA97">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资格性审查：</w:t>
      </w:r>
      <w:r>
        <w:rPr>
          <w:rFonts w:hint="eastAsia" w:ascii="宋体" w:hAnsi="宋体" w:eastAsia="宋体" w:cs="宋体"/>
          <w:color w:val="auto"/>
          <w:szCs w:val="21"/>
        </w:rPr>
        <w:t>依据法律法规和磋商文件的规定，对响应文件中的资格证明文件进行审查，以确定供应商是否具备参加磋商的资格。</w:t>
      </w:r>
    </w:p>
    <w:p w14:paraId="43B64BDD">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符合性审查：</w:t>
      </w:r>
      <w:r>
        <w:rPr>
          <w:rFonts w:hint="eastAsia" w:ascii="宋体" w:hAnsi="宋体" w:eastAsia="宋体" w:cs="宋体"/>
          <w:color w:val="auto"/>
          <w:szCs w:val="21"/>
        </w:rPr>
        <w:t>依据磋商文件的规定，从响应文件的有效性、完整性和对磋商文件的响应程度进行审查，以确定是否对磋商文件的实质性要求作出响应。</w:t>
      </w:r>
    </w:p>
    <w:p w14:paraId="1514D95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p>
    <w:p w14:paraId="1162DBCA">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所谓重大偏离或保留，</w:t>
      </w:r>
      <w:r>
        <w:rPr>
          <w:rFonts w:hint="eastAsia" w:ascii="宋体" w:hAnsi="宋体" w:eastAsia="宋体" w:cs="宋体"/>
          <w:color w:val="auto"/>
          <w:szCs w:val="21"/>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0FD411FC">
      <w:pPr>
        <w:tabs>
          <w:tab w:val="left" w:pos="900"/>
        </w:tabs>
        <w:spacing w:line="360" w:lineRule="auto"/>
        <w:ind w:firstLine="420"/>
        <w:jc w:val="left"/>
        <w:rPr>
          <w:rFonts w:hint="eastAsia" w:ascii="宋体" w:hAnsi="宋体" w:eastAsia="宋体" w:cs="宋体"/>
          <w:b/>
          <w:bCs/>
          <w:color w:val="auto"/>
          <w:szCs w:val="21"/>
        </w:rPr>
      </w:pPr>
      <w:r>
        <w:rPr>
          <w:rFonts w:hint="eastAsia" w:ascii="宋体" w:hAnsi="宋体" w:eastAsia="宋体" w:cs="宋体"/>
          <w:b/>
          <w:bCs/>
          <w:color w:val="auto"/>
          <w:szCs w:val="21"/>
        </w:rPr>
        <w:t>5.3 被认定为未实质性响应磋商文件的情形：</w:t>
      </w:r>
    </w:p>
    <w:p w14:paraId="6638774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（1）供应</w:t>
      </w:r>
      <w:r>
        <w:rPr>
          <w:rFonts w:hint="eastAsia" w:ascii="宋体" w:hAnsi="宋体" w:eastAsia="宋体" w:cs="宋体"/>
          <w:b/>
          <w:bCs/>
          <w:color w:val="auto"/>
          <w:sz w:val="24"/>
          <w:szCs w:val="24"/>
          <w:highlight w:val="white"/>
          <w:lang w:val="en-US" w:eastAsia="zh-CN" w:bidi="ar-SA"/>
        </w:rPr>
        <w:t>商在苏采云系统规定的时间</w:t>
      </w:r>
      <w:r>
        <w:rPr>
          <w:rFonts w:hint="eastAsia" w:ascii="宋体" w:hAnsi="宋体" w:eastAsia="宋体" w:cs="宋体"/>
          <w:b/>
          <w:bCs/>
          <w:color w:val="000000"/>
          <w:sz w:val="24"/>
          <w:szCs w:val="24"/>
          <w:highlight w:val="white"/>
          <w:lang w:val="en-US" w:eastAsia="zh-CN" w:bidi="ar-SA"/>
        </w:rPr>
        <w:t>内未成功解密电子响应文件的。</w:t>
      </w:r>
    </w:p>
    <w:p w14:paraId="5C1B0D2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（2）供应商未按照磋商文件要求上传电子响应文件的。</w:t>
      </w:r>
    </w:p>
    <w:p w14:paraId="53CD025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（3）同一供应商提交两个（含两个）以上不同的响应文件或者最后报价的。</w:t>
      </w:r>
    </w:p>
    <w:p w14:paraId="03F4479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（4）供应商未按照要求对磋商或者最后报价作出响应的。</w:t>
      </w:r>
    </w:p>
    <w:p w14:paraId="0C59278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5）本项目遵照执行《关于落实解决政府采购异常低价问题相关措施的通知》（财库【2026】2号）文件；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p>
    <w:p w14:paraId="66A6CD6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（6）供应商不具备磋商文件中规定资格要求的。</w:t>
      </w:r>
    </w:p>
    <w:p w14:paraId="708EAD7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（7）供应商未通过符合性审查的。</w:t>
      </w:r>
    </w:p>
    <w:p w14:paraId="5889C00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（8）供应商的最后报价超过了采购预算。</w:t>
      </w:r>
    </w:p>
    <w:p w14:paraId="6753928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（9）不符合磋商文件中规定的实质性要求和条件的</w:t>
      </w:r>
      <w:r>
        <w:rPr>
          <w:rFonts w:hint="eastAsia" w:ascii="宋体" w:hAnsi="宋体" w:eastAsia="宋体" w:cs="宋体"/>
          <w:b/>
          <w:bCs/>
          <w:i w:val="0"/>
          <w:iCs w:val="0"/>
          <w:color w:val="000000"/>
          <w:sz w:val="24"/>
          <w:szCs w:val="24"/>
          <w:highlight w:val="white"/>
          <w:u w:val="none"/>
          <w:lang w:val="en-US" w:eastAsia="zh-CN" w:bidi="ar-SA"/>
        </w:rPr>
        <w:t>（本磋商文件中标注★的款项为实质性要求和条件）。</w:t>
      </w:r>
    </w:p>
    <w:p w14:paraId="34CB86A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2A9DC8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（11）响应文件含有采购人不能接受的附加条件的。</w:t>
      </w:r>
    </w:p>
    <w:p w14:paraId="035DF58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66E9F6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（13）响应文件未按照磋商文件要求加盖CA电子公章的。</w:t>
      </w:r>
    </w:p>
    <w:p w14:paraId="7635AD4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b/>
          <w:bCs/>
          <w:color w:val="000000"/>
          <w:sz w:val="24"/>
          <w:szCs w:val="24"/>
          <w:highlight w:val="white"/>
          <w:lang w:val="en-US" w:eastAsia="zh-CN" w:bidi="ar-SA"/>
        </w:rPr>
        <w:t>（14）不符合其他法律、法规规定的情形。</w:t>
      </w:r>
    </w:p>
    <w:p w14:paraId="6C7FFC01">
      <w:pPr>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 xml:space="preserve">5.4 </w:t>
      </w:r>
      <w:r>
        <w:rPr>
          <w:rFonts w:hint="eastAsia" w:ascii="宋体" w:hAnsi="宋体" w:eastAsia="宋体" w:cs="宋体"/>
          <w:b/>
          <w:color w:val="auto"/>
          <w:szCs w:val="21"/>
        </w:rPr>
        <w:t>未实质性响应磋商文件的响应文件按无效响应处理</w:t>
      </w:r>
      <w:r>
        <w:rPr>
          <w:rFonts w:hint="eastAsia" w:ascii="宋体" w:hAnsi="宋体" w:eastAsia="宋体" w:cs="宋体"/>
          <w:color w:val="auto"/>
          <w:szCs w:val="21"/>
        </w:rPr>
        <w:t>，磋商小组应当告知提交响应文件的磋商供应商。磋商供应商不得通过修改或撤销</w:t>
      </w:r>
      <w:r>
        <w:rPr>
          <w:rFonts w:hint="eastAsia" w:ascii="宋体" w:hAnsi="宋体" w:cs="宋体"/>
          <w:color w:val="auto"/>
          <w:szCs w:val="21"/>
          <w:lang w:eastAsia="zh-CN"/>
        </w:rPr>
        <w:t>不符</w:t>
      </w:r>
      <w:r>
        <w:rPr>
          <w:rFonts w:hint="eastAsia" w:ascii="宋体" w:hAnsi="宋体" w:eastAsia="宋体" w:cs="宋体"/>
          <w:color w:val="auto"/>
          <w:szCs w:val="21"/>
        </w:rPr>
        <w:t>合要求的偏离或保留而使其响应文件成为实质性响应的文件。</w:t>
      </w:r>
    </w:p>
    <w:p w14:paraId="36A07BD5">
      <w:pPr>
        <w:tabs>
          <w:tab w:val="left" w:pos="900"/>
        </w:tabs>
        <w:spacing w:line="360" w:lineRule="auto"/>
        <w:ind w:firstLine="420"/>
        <w:jc w:val="left"/>
        <w:rPr>
          <w:rFonts w:hint="eastAsia" w:ascii="宋体" w:hAnsi="宋体" w:eastAsia="宋体" w:cs="宋体"/>
          <w:color w:val="auto"/>
          <w:szCs w:val="21"/>
        </w:rPr>
      </w:pPr>
      <w:bookmarkStart w:id="69" w:name="_Toc513029234"/>
      <w:bookmarkStart w:id="70" w:name="_Toc20823306"/>
      <w:bookmarkStart w:id="71" w:name="_Toc16938550"/>
      <w:r>
        <w:rPr>
          <w:rFonts w:hint="eastAsia" w:ascii="宋体" w:hAnsi="宋体" w:eastAsia="宋体" w:cs="宋体"/>
          <w:color w:val="auto"/>
          <w:szCs w:val="21"/>
        </w:rPr>
        <w:t>6、</w:t>
      </w:r>
      <w:bookmarkEnd w:id="69"/>
      <w:bookmarkEnd w:id="70"/>
      <w:bookmarkEnd w:id="71"/>
      <w:r>
        <w:rPr>
          <w:rFonts w:hint="eastAsia" w:ascii="宋体" w:hAnsi="宋体" w:eastAsia="宋体" w:cs="宋体"/>
          <w:color w:val="auto"/>
          <w:szCs w:val="21"/>
        </w:rPr>
        <w:t>磋商程序及评审方法和标准</w:t>
      </w:r>
    </w:p>
    <w:p w14:paraId="02A8E1DC">
      <w:pPr>
        <w:tabs>
          <w:tab w:val="left" w:pos="900"/>
        </w:tabs>
        <w:spacing w:line="360" w:lineRule="auto"/>
        <w:ind w:firstLine="420"/>
        <w:jc w:val="left"/>
        <w:rPr>
          <w:rFonts w:hint="eastAsia" w:ascii="宋体" w:hAnsi="宋体" w:eastAsia="宋体" w:cs="宋体"/>
          <w:color w:val="auto"/>
          <w:szCs w:val="21"/>
        </w:rPr>
      </w:pPr>
      <w:bookmarkStart w:id="72" w:name="_Toc513029235"/>
      <w:bookmarkStart w:id="73" w:name="_Toc16938551"/>
      <w:bookmarkStart w:id="74" w:name="_Toc20823307"/>
      <w:r>
        <w:rPr>
          <w:rFonts w:hint="eastAsia" w:ascii="宋体" w:hAnsi="宋体" w:eastAsia="宋体" w:cs="宋体"/>
          <w:color w:val="auto"/>
          <w:szCs w:val="21"/>
        </w:rPr>
        <w:t>6.1 磋商程序</w:t>
      </w:r>
    </w:p>
    <w:p w14:paraId="78AB05C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6.1.1 对于通过资格性和符合性审查的供应商，磋商小组所有成员将集中与单一磋商供应商分别进行磋商。</w:t>
      </w:r>
    </w:p>
    <w:p w14:paraId="4576601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在磋商过程中，磋商小组可能根据磋商文件和磋商情况实质性变动采购需求中的技术、服务要求以及合同草案条款，但不得变动磋商文件中的其他内容。</w:t>
      </w:r>
    </w:p>
    <w:p w14:paraId="30FE0AB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对磋商文件作出的实质性变动是磋商文件的有效组成部分，磋商小组通过</w:t>
      </w:r>
      <w:r>
        <w:rPr>
          <w:rFonts w:hint="eastAsia" w:ascii="宋体" w:hAnsi="宋体" w:eastAsia="宋体" w:cs="宋体"/>
          <w:b/>
          <w:bCs/>
          <w:color w:val="auto"/>
          <w:szCs w:val="21"/>
        </w:rPr>
        <w:t>苏采云</w:t>
      </w:r>
      <w:r>
        <w:rPr>
          <w:rFonts w:hint="eastAsia" w:ascii="宋体" w:hAnsi="宋体" w:eastAsia="宋体" w:cs="宋体"/>
          <w:color w:val="auto"/>
          <w:szCs w:val="21"/>
        </w:rPr>
        <w:t>系统，向所有参加磋商的供应商发出通知。供应商应当按照磋商文件的变动情况和磋商小组的要求重新提交响应文件，并使用CA数字证书签章后提交</w:t>
      </w:r>
      <w:r>
        <w:rPr>
          <w:rFonts w:hint="eastAsia" w:ascii="宋体" w:hAnsi="宋体" w:eastAsia="宋体" w:cs="宋体"/>
          <w:b/>
          <w:color w:val="auto"/>
          <w:szCs w:val="21"/>
        </w:rPr>
        <w:t>。</w:t>
      </w:r>
    </w:p>
    <w:p w14:paraId="1D9CC1D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6.1.2 磋商文件能够详细列明采购标的的技术、服务要求的，磋商结束后，磋商小组将要求所有实质性响应的供应商在规定时间内提交最后报价。</w:t>
      </w:r>
    </w:p>
    <w:p w14:paraId="466766A6">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color w:val="auto"/>
          <w:szCs w:val="21"/>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80EDE2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p>
    <w:p w14:paraId="4E36F6D5">
      <w:pPr>
        <w:tabs>
          <w:tab w:val="left" w:pos="900"/>
        </w:tabs>
        <w:spacing w:line="360" w:lineRule="auto"/>
        <w:ind w:firstLine="420"/>
        <w:jc w:val="left"/>
        <w:rPr>
          <w:rFonts w:hint="eastAsia" w:ascii="宋体" w:hAnsi="宋体" w:eastAsia="宋体" w:cs="宋体"/>
          <w:b/>
          <w:bCs/>
          <w:color w:val="auto"/>
          <w:szCs w:val="21"/>
        </w:rPr>
      </w:pPr>
      <w:r>
        <w:rPr>
          <w:rFonts w:hint="eastAsia" w:ascii="宋体" w:hAnsi="宋体" w:eastAsia="宋体" w:cs="宋体"/>
          <w:color w:val="auto"/>
          <w:szCs w:val="21"/>
        </w:rPr>
        <w:t>本项目为竞争性磋商，不见面系统开标形式。在磋商过程中多轮报价环节，供应商须在采购会议开启结束后，用CA登录供应商系统，先在“澄清、磋商、谈判”模块中等待磋商环节指令；磋商环节结束后，供应商须在“报价”模块中等待报价环节指令。</w:t>
      </w:r>
    </w:p>
    <w:p w14:paraId="08C2D84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6.1.3 磋商供应商未在磋商小组规定的时间内完成最后报价的视为放弃磋商，其磋商响应按无效响应处理。</w:t>
      </w:r>
      <w:r>
        <w:rPr>
          <w:rFonts w:hint="eastAsia" w:ascii="宋体" w:hAnsi="宋体" w:eastAsia="宋体" w:cs="宋体"/>
          <w:b/>
          <w:color w:val="auto"/>
          <w:szCs w:val="21"/>
        </w:rPr>
        <w:t>最后报价通过苏采云系统作出，使用CA数字证书签章后提交。</w:t>
      </w:r>
      <w:r>
        <w:rPr>
          <w:rFonts w:hint="eastAsia" w:ascii="宋体" w:hAnsi="宋体" w:eastAsia="宋体" w:cs="宋体"/>
          <w:color w:val="auto"/>
          <w:szCs w:val="21"/>
        </w:rPr>
        <w:t>已提交响应文件的供应商，在提交最后报价之前，可以根据磋商情况退出磋商。代理机构将退还退出磋商的供应商的磋商保证金。</w:t>
      </w:r>
    </w:p>
    <w:p w14:paraId="1F775CF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6.1.4 本项目各分项最终结算价按照磋商首次报价与最后报价同比例变动。</w:t>
      </w:r>
    </w:p>
    <w:p w14:paraId="4B518E7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 评审方法和标准</w:t>
      </w:r>
    </w:p>
    <w:p w14:paraId="2C9C86C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6.2.1 评审方法。</w:t>
      </w:r>
      <w:r>
        <w:rPr>
          <w:rFonts w:hint="eastAsia" w:ascii="宋体" w:hAnsi="宋体" w:eastAsia="宋体" w:cs="宋体"/>
          <w:b/>
          <w:color w:val="auto"/>
          <w:szCs w:val="21"/>
        </w:rPr>
        <w:t>经磋商确定最终采购需求和确定提交最后报价的供应商后，由磋商小组采用综合评分法对提交最后报价的供应商的响应文件和最后报价进行综合评分。</w:t>
      </w:r>
    </w:p>
    <w:p w14:paraId="069B663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综合评分法，是指响应文件满足磋商文件全部实质性要求且按评审因素的量化指标评审得分最高的供应商为成交候选供应商的评审方法。</w:t>
      </w:r>
    </w:p>
    <w:p w14:paraId="40B5335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评审时，磋商小组各成员独立对每个有效响应的文件进行评价、打分，然后汇总每个供应商每项评审因素的得分。</w:t>
      </w:r>
    </w:p>
    <w:p w14:paraId="2057356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6.2.2 评审标准</w:t>
      </w:r>
    </w:p>
    <w:p w14:paraId="2F0FAAE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见本磋商文件第五章“评审方法和评审标准”。</w:t>
      </w:r>
    </w:p>
    <w:p w14:paraId="386C8FB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6.2.3 评审报告</w:t>
      </w:r>
    </w:p>
    <w:p w14:paraId="58639B2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A9E3AE1">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6.2.4评审过程中出现下列情形之一的，评审委员会应当启动异常低价投标（响应）审查程序：</w:t>
      </w:r>
    </w:p>
    <w:p w14:paraId="6F5B0335">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①投标（响应）报价低于采购项目预算</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%的，即投标（响应）报价&lt;采购项目预算×</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164D59A4">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②投标（响应）报价低于通过符合性审查的次低报价供应商投标（响应）报价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%的，即投标（响应）报价&lt;通过符合性审查的次低报价供应商投标（响应）报价×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7B63DCF5">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③投标（响应）报价低于采购项目最高限价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%的，即投标（响应）报价&lt;采购项目最高限价×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459725A7">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④评审委员会认定的供应商报价过低、有可能影响产品质量或者不能诚信履约的其他情形。</w:t>
      </w:r>
    </w:p>
    <w:p w14:paraId="603575F6">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CFF0FB7">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6.3 采购活动终止的情况</w:t>
      </w:r>
    </w:p>
    <w:p w14:paraId="1F68E70F">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出现下列情形之一的，本次竞争性磋商采购活动将被终止：</w:t>
      </w:r>
    </w:p>
    <w:p w14:paraId="46405832">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（1）因情况变化，不再符合规定的竞争性磋商采购方式适用情形的；</w:t>
      </w:r>
    </w:p>
    <w:p w14:paraId="3372EEEF">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（2）出现影响采购公正的违法、违规行为的；</w:t>
      </w:r>
    </w:p>
    <w:p w14:paraId="7925C508">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（3）在采购过程中符合要求的供应商或者报价未超过采购预算（最高限价）的供应商只有1家的。</w:t>
      </w:r>
    </w:p>
    <w:p w14:paraId="44575280">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（4）因重大变故，采购任务取消的。</w:t>
      </w:r>
    </w:p>
    <w:p w14:paraId="77013BA3">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（5）磋商小组认定磋商文件存在歧义、重大缺陷导致评审工作无法进行。</w:t>
      </w:r>
    </w:p>
    <w:p w14:paraId="42EE6781">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（6）因系统故障原因造成磋商不成功的。</w:t>
      </w:r>
    </w:p>
    <w:p w14:paraId="0FCE47D8">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（7）响应文件提交截止时间结束后参加磋商的供应商不足三家的：</w:t>
      </w:r>
    </w:p>
    <w:p w14:paraId="7AB3EE39">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（8）在采购过程中符合要求的供应商或者最后报价未超过采购预算的供应商不足3家的。</w:t>
      </w:r>
    </w:p>
    <w:p w14:paraId="7AC93F2D">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（9）在苏采云系统规定时间内成功解密电子响应文件的供应商不足3家的。</w:t>
      </w:r>
    </w:p>
    <w:p w14:paraId="4AC6405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7、响应文件现场开启特殊情况处理（采用不见面交易方式采购的本条款不适用）</w:t>
      </w:r>
    </w:p>
    <w:p w14:paraId="19CBD15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7.1 因“开评标系统”自身故障，开标活动无法正常进行时，将使用响应文件备份U盘继续进行响应文件开启。</w:t>
      </w:r>
    </w:p>
    <w:p w14:paraId="1EB62E6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“开评标系统”自身故障是指非供应商原因造成所有供应商电子响应文件均无法解密的情形，部分响应文件无法解密的，不适用该条款。</w:t>
      </w:r>
    </w:p>
    <w:p w14:paraId="11AF24DD">
      <w:pPr>
        <w:tabs>
          <w:tab w:val="left" w:pos="900"/>
        </w:tabs>
        <w:spacing w:line="360" w:lineRule="auto"/>
        <w:ind w:firstLine="420"/>
        <w:jc w:val="left"/>
        <w:rPr>
          <w:rFonts w:hint="eastAsia" w:ascii="宋体" w:hAnsi="宋体" w:eastAsia="宋体" w:cs="宋体"/>
          <w:color w:val="auto"/>
          <w:sz w:val="28"/>
          <w:szCs w:val="22"/>
        </w:rPr>
      </w:pPr>
      <w:r>
        <w:rPr>
          <w:rFonts w:hint="eastAsia" w:ascii="宋体" w:hAnsi="宋体" w:eastAsia="宋体" w:cs="宋体"/>
          <w:color w:val="auto"/>
          <w:szCs w:val="21"/>
        </w:rPr>
        <w:t>对于不同载体的响应文件，开启、评审及认定顺序为电子响应文件、备份U盘，前项不能读取的可按后项评审。</w:t>
      </w:r>
      <w:bookmarkEnd w:id="72"/>
      <w:bookmarkEnd w:id="73"/>
      <w:bookmarkEnd w:id="74"/>
    </w:p>
    <w:p w14:paraId="71509A92">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七、成交结果</w:t>
      </w:r>
    </w:p>
    <w:p w14:paraId="577BE88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1.确定成交单位</w:t>
      </w:r>
    </w:p>
    <w:p w14:paraId="361D234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3B34539">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7EB8C462">
      <w:pPr>
        <w:spacing w:line="360" w:lineRule="auto"/>
        <w:ind w:firstLine="482"/>
        <w:jc w:val="left"/>
        <w:rPr>
          <w:rFonts w:hint="eastAsia" w:ascii="宋体" w:hAnsi="宋体" w:eastAsia="宋体" w:cs="宋体"/>
          <w:b/>
          <w:bCs/>
          <w:color w:val="auto"/>
        </w:rPr>
      </w:pPr>
      <w:r>
        <w:rPr>
          <w:rFonts w:hint="eastAsia" w:ascii="宋体" w:hAnsi="宋体" w:eastAsia="宋体" w:cs="宋体"/>
          <w:b/>
          <w:bCs/>
          <w:color w:val="auto"/>
        </w:rPr>
        <w:t>成交供应商在领取成交通知书时，需提供</w:t>
      </w:r>
      <w:r>
        <w:rPr>
          <w:rFonts w:hint="eastAsia" w:ascii="宋体" w:hAnsi="宋体" w:eastAsia="宋体" w:cs="宋体"/>
          <w:b/>
          <w:bCs/>
          <w:color w:val="auto"/>
          <w:lang w:val="en-US" w:eastAsia="zh-CN"/>
        </w:rPr>
        <w:t>肆</w:t>
      </w:r>
      <w:r>
        <w:rPr>
          <w:rFonts w:hint="eastAsia" w:ascii="宋体" w:hAnsi="宋体" w:eastAsia="宋体" w:cs="宋体"/>
          <w:b/>
          <w:bCs/>
          <w:color w:val="auto"/>
        </w:rPr>
        <w:t>份与电子响应文件一致的纸质打印文件。</w:t>
      </w:r>
    </w:p>
    <w:p w14:paraId="6118EA3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1.3 成交供应商有下列情形之一的，将取消其成交资格：</w:t>
      </w:r>
    </w:p>
    <w:p w14:paraId="0E848FD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（1）提供虚假材料谋取成交的；</w:t>
      </w:r>
    </w:p>
    <w:p w14:paraId="028BFA1E">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（2）与评审专家、采购人、其他供应商或者采购代理机构工作人员恶意串通的；</w:t>
      </w:r>
    </w:p>
    <w:p w14:paraId="6D7AA30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（3）向评审专家、采购人或采购代理机构工作人员行贿或者提供其他不正当利益的；</w:t>
      </w:r>
    </w:p>
    <w:p w14:paraId="1F279E1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（4）恶意竞争，最终总报价明显低于其自身合理成本且又无法提供证明的；</w:t>
      </w:r>
    </w:p>
    <w:p w14:paraId="3F98600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（5）属于本文件规定的无效条件，但在评审过程中又未被磋商小组发现的；</w:t>
      </w:r>
    </w:p>
    <w:p w14:paraId="410BE1D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（6）采取不正当手段诋毁、排挤其他供应商的；</w:t>
      </w:r>
    </w:p>
    <w:p w14:paraId="7352FB5E">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（7）成交后无正当理由拒不与采购人签订政府采购合同或者未按照磋商文件确定的事项签订政府采购合同的；</w:t>
      </w:r>
    </w:p>
    <w:p w14:paraId="02535C7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（8）将政府采购合同转包的；</w:t>
      </w:r>
    </w:p>
    <w:p w14:paraId="0C666C3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（9）法律、法规、规章规定的属于成交无效的其他情形。</w:t>
      </w:r>
    </w:p>
    <w:p w14:paraId="3ADB7F0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A47903A">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4096985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1.6 政府采购合同履行中，采购人需追加与合同标的相同的服务的，在不改变合同其他条款的前提下，可以与供应商协商签订补充合同，但所有补充合同的采购金额不得超过原合同采购金额的百分之十。</w:t>
      </w:r>
    </w:p>
    <w:p w14:paraId="29FD7CCF">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八、合同签订相关事项</w:t>
      </w:r>
    </w:p>
    <w:p w14:paraId="6FB89D6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1.签订合同</w:t>
      </w:r>
    </w:p>
    <w:p w14:paraId="0D868A0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1.l 采购人与成交供应商应当在成交通知书发出之日起30日内，按照磋商文件确定的合同文本以及采购标的、规格型号、采购金额、采购数量、技术和服务要求等事项签订政府采购合同。</w:t>
      </w:r>
    </w:p>
    <w:p w14:paraId="28476E0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1.2 自政府采购合同签订之日起2个工作日内，将政府采购合同在指定的媒体上公告。</w:t>
      </w:r>
    </w:p>
    <w:p w14:paraId="3F010539">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1.3 磋商文件、成交供应商的响应文件及磋商采购过程中有关澄清、承诺文件均作为合同附件。</w:t>
      </w:r>
    </w:p>
    <w:p w14:paraId="556224E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0E418BA3">
      <w:pPr>
        <w:spacing w:line="360" w:lineRule="auto"/>
        <w:ind w:firstLine="480"/>
        <w:jc w:val="left"/>
        <w:rPr>
          <w:rFonts w:hint="eastAsia"/>
          <w:sz w:val="24"/>
          <w:szCs w:val="24"/>
        </w:rPr>
      </w:pPr>
      <w:r>
        <w:rPr>
          <w:rFonts w:hint="eastAsia" w:ascii="宋体" w:hAnsi="宋体" w:eastAsia="宋体" w:cs="宋体"/>
          <w:color w:val="auto"/>
        </w:rPr>
        <w:t>2.履约保证金</w:t>
      </w:r>
      <w:r>
        <w:rPr>
          <w:rFonts w:hint="eastAsia"/>
          <w:sz w:val="24"/>
          <w:szCs w:val="24"/>
          <w:lang w:eastAsia="zh-CN"/>
        </w:rPr>
        <w:t>：</w:t>
      </w:r>
      <w:r>
        <w:rPr>
          <w:rFonts w:hint="eastAsia"/>
          <w:sz w:val="24"/>
          <w:szCs w:val="24"/>
        </w:rPr>
        <w:t>本项目履约保证金要求详见招标文件第四章 采购需求</w:t>
      </w:r>
    </w:p>
    <w:p w14:paraId="5FCF090C">
      <w:pPr>
        <w:spacing w:line="360" w:lineRule="auto"/>
        <w:ind w:left="0" w:leftChars="0" w:firstLine="0" w:firstLineChars="0"/>
        <w:jc w:val="lef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九、政策功能</w:t>
      </w:r>
    </w:p>
    <w:p w14:paraId="506A643F">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（一）本项目针对中小企业采购：</w:t>
      </w:r>
    </w:p>
    <w:p w14:paraId="10AFC2FA">
      <w:pPr>
        <w:spacing w:line="500" w:lineRule="exact"/>
        <w:ind w:firstLine="48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（1）投标人为中型企业、小型企业、微型企业的，提供《中小</w:t>
      </w:r>
      <w:r>
        <w:rPr>
          <w:rFonts w:hint="eastAsia" w:ascii="Calibri" w:hAnsi="Calibri" w:eastAsia="宋体" w:cs="Times New Roman"/>
          <w:sz w:val="24"/>
          <w:szCs w:val="24"/>
          <w:highlight w:val="none"/>
          <w:lang w:val="en-US" w:eastAsia="zh-CN"/>
        </w:rPr>
        <w:t>微</w:t>
      </w:r>
      <w:r>
        <w:rPr>
          <w:rFonts w:hint="eastAsia" w:ascii="Calibri" w:hAnsi="Calibri" w:eastAsia="宋体" w:cs="Times New Roman"/>
          <w:sz w:val="24"/>
          <w:szCs w:val="24"/>
          <w:highlight w:val="none"/>
        </w:rPr>
        <w:t xml:space="preserve">企业声明函》（第六章 </w:t>
      </w:r>
      <w:r>
        <w:rPr>
          <w:rFonts w:hint="eastAsia" w:ascii="Calibri" w:hAnsi="Calibri" w:eastAsia="宋体" w:cs="Times New Roman"/>
          <w:sz w:val="24"/>
          <w:szCs w:val="24"/>
          <w:highlight w:val="none"/>
          <w:lang w:eastAsia="zh-CN"/>
        </w:rPr>
        <w:t>竞争性磋商响应文件格式</w:t>
      </w:r>
      <w:r>
        <w:rPr>
          <w:rFonts w:hint="eastAsia" w:ascii="Calibri" w:hAnsi="Calibri" w:eastAsia="宋体" w:cs="Times New Roman"/>
          <w:sz w:val="24"/>
          <w:szCs w:val="24"/>
          <w:highlight w:val="none"/>
        </w:rPr>
        <w:t>）。</w:t>
      </w:r>
    </w:p>
    <w:p w14:paraId="36622FB7">
      <w:pPr>
        <w:spacing w:line="500" w:lineRule="exact"/>
        <w:ind w:firstLine="48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（2）符合《关于促进残疾人就业政府采购政策的通知》（财库〔2017〕141号）规定的条件并提供《残疾人福利性单位声明函》（第六章 </w:t>
      </w:r>
      <w:r>
        <w:rPr>
          <w:rFonts w:hint="eastAsia" w:ascii="Calibri" w:hAnsi="Calibri" w:eastAsia="宋体" w:cs="Times New Roman"/>
          <w:sz w:val="24"/>
          <w:szCs w:val="24"/>
          <w:highlight w:val="none"/>
          <w:lang w:eastAsia="zh-CN"/>
        </w:rPr>
        <w:t>竞争性磋商响应文件格式</w:t>
      </w:r>
      <w:r>
        <w:rPr>
          <w:rFonts w:hint="eastAsia" w:ascii="Calibri" w:hAnsi="Calibri" w:eastAsia="宋体" w:cs="Times New Roman"/>
          <w:sz w:val="24"/>
          <w:szCs w:val="24"/>
          <w:highlight w:val="none"/>
        </w:rPr>
        <w:t>）的残疾人福利性单位视同小型、微型企业。</w:t>
      </w:r>
    </w:p>
    <w:p w14:paraId="3C03A5CB">
      <w:pPr>
        <w:spacing w:line="500" w:lineRule="exact"/>
        <w:ind w:firstLine="48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ED20265">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（二）支持绿色发展</w:t>
      </w:r>
    </w:p>
    <w:p w14:paraId="69F14238">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40F6C78D">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cs="宋体"/>
          <w:color w:val="auto"/>
          <w:lang w:eastAsia="zh-CN"/>
        </w:rPr>
        <w:t>》《</w:t>
      </w:r>
      <w:r>
        <w:rPr>
          <w:rFonts w:hint="eastAsia" w:ascii="宋体" w:hAnsi="宋体" w:eastAsia="宋体" w:cs="宋体"/>
          <w:color w:val="auto"/>
        </w:rPr>
        <w:t>快递包装政府采购需求标准（试行）</w:t>
      </w:r>
      <w:r>
        <w:rPr>
          <w:rFonts w:hint="eastAsia" w:ascii="宋体" w:hAnsi="宋体" w:cs="宋体"/>
          <w:color w:val="auto"/>
          <w:lang w:eastAsia="zh-CN"/>
        </w:rPr>
        <w:t>》《</w:t>
      </w:r>
      <w:r>
        <w:rPr>
          <w:rFonts w:hint="eastAsia" w:ascii="宋体" w:hAnsi="宋体" w:eastAsia="宋体" w:cs="宋体"/>
          <w:color w:val="auto"/>
        </w:rPr>
        <w:t>绿色数据中心政府采购需求标准（试行）》。</w:t>
      </w:r>
    </w:p>
    <w:p w14:paraId="56FEC86C">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30214D69">
      <w:pPr>
        <w:spacing w:line="360" w:lineRule="auto"/>
        <w:jc w:val="center"/>
        <w:rPr>
          <w:rFonts w:hint="eastAsia" w:ascii="宋体" w:hAnsi="宋体" w:eastAsia="宋体" w:cs="宋体"/>
          <w:b/>
          <w:bCs/>
          <w:color w:val="auto"/>
          <w:sz w:val="28"/>
          <w:szCs w:val="28"/>
        </w:rPr>
      </w:pPr>
    </w:p>
    <w:p w14:paraId="793B7BF5">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十、质疑和投诉</w:t>
      </w:r>
    </w:p>
    <w:p w14:paraId="058F6AC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1.质疑的提出</w:t>
      </w:r>
    </w:p>
    <w:p w14:paraId="585274C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1.1 提出质疑的供应商应当是参与所质疑项目采购活动的供应商。</w:t>
      </w:r>
    </w:p>
    <w:p w14:paraId="75F1A600">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p>
    <w:p w14:paraId="138466C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1.3 提出质疑时，必须坚持“谁主张，谁举证”“实事求是”的原则，不能臆测。</w:t>
      </w:r>
    </w:p>
    <w:p w14:paraId="27B7840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属于须由法定部门调查、侦查或先行作出相关认定的事项，质疑供应商应当依法申请具有法定职权的部门查清、认定，并将相关结果提供给采购人、采购代理机构。采购人、采购代理机构不具有法定调查、认定权限。</w:t>
      </w:r>
    </w:p>
    <w:p w14:paraId="1A846FE7">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1.4 质疑函的接收方式为供应商书面原件提交。联系部门、联系电话和通讯地址详见本磋商文件“竞争性磋商采购公告”。质疑实行实名制，不得进行虚假、恶意质疑。</w:t>
      </w:r>
    </w:p>
    <w:p w14:paraId="6F0661D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1.5 质疑函应当使用范本（详见</w:t>
      </w:r>
      <w:r>
        <w:rPr>
          <w:rFonts w:hint="eastAsia" w:ascii="宋体" w:hAnsi="宋体" w:eastAsia="宋体" w:cs="宋体"/>
          <w:color w:val="auto"/>
          <w:lang w:val="en-US" w:eastAsia="zh-CN"/>
        </w:rPr>
        <w:t>采购</w:t>
      </w:r>
      <w:r>
        <w:rPr>
          <w:rFonts w:hint="eastAsia" w:ascii="宋体" w:hAnsi="宋体" w:eastAsia="宋体" w:cs="宋体"/>
          <w:color w:val="auto"/>
        </w:rPr>
        <w:t>文件第六章竞争性磋商响应文件格式）。</w:t>
      </w:r>
    </w:p>
    <w:p w14:paraId="0564E136">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供应商提出质疑应当提交质疑函和必要的证明材料。应当包括下列内容：</w:t>
      </w:r>
    </w:p>
    <w:p w14:paraId="2A7162D9">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（1）供应商的姓名或者名称、地址、邮编、联系人及联系电话；</w:t>
      </w:r>
    </w:p>
    <w:p w14:paraId="53422A24">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（2）质疑项目的名称、编号；</w:t>
      </w:r>
    </w:p>
    <w:p w14:paraId="527808E3">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（3）具体、明确的质疑事项和与质疑事项相关的请求；</w:t>
      </w:r>
    </w:p>
    <w:p w14:paraId="65ED967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（4）事实依据；</w:t>
      </w:r>
    </w:p>
    <w:p w14:paraId="6E1CBC9B">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（5）必要的法律依据；</w:t>
      </w:r>
    </w:p>
    <w:p w14:paraId="0EA2B829">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（6）提出质疑的日期；</w:t>
      </w:r>
    </w:p>
    <w:p w14:paraId="02F40C58">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（7）必要的证明材料；</w:t>
      </w:r>
    </w:p>
    <w:p w14:paraId="6345035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（8）采购文件(交易文件)下载回执函；</w:t>
      </w:r>
    </w:p>
    <w:p w14:paraId="4FAD3F74">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（9）营业执照复印件及法定代表人授权委托书、法定代表人身份证复印件、委托代理人身份证复印件。</w:t>
      </w:r>
    </w:p>
    <w:p w14:paraId="699BC8A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供应商为自然人的，应当由本人签字；供应商为法人或者其他组织的，应当由法定代表人、主要负责人，或者其委托代理人签字或者盖章，并加盖单位公章。</w:t>
      </w:r>
    </w:p>
    <w:p w14:paraId="08BCDFAF">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2.质疑函的受理和答复</w:t>
      </w:r>
    </w:p>
    <w:p w14:paraId="1435928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2B5C936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1797D9E6">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2.3 对不符合质疑要求的，采购人、采购代理机构有权要求其补充必要的证明材料，质疑供应商未在法定的时间内提供补充必要的证明材料的，视同放弃质疑。</w:t>
      </w:r>
    </w:p>
    <w:p w14:paraId="67D4B40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1A837860">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3.质疑处理</w:t>
      </w:r>
    </w:p>
    <w:p w14:paraId="4D19977E">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3.1 质疑供应商不按照法定程序进行质疑投诉的，视为一般失信行为。</w:t>
      </w:r>
    </w:p>
    <w:p w14:paraId="3E57D58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3.2 质疑供应商不配合或者采用不正当手段干扰政府采购质疑、投诉处理工作的，视为一般失信行为。</w:t>
      </w:r>
    </w:p>
    <w:p w14:paraId="40E5400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3.3 质疑供应商投诉受理期间，就同一事项多头举报，干扰财政部门投诉处理的，视为一般失信行为。</w:t>
      </w:r>
    </w:p>
    <w:p w14:paraId="6ABFDBC5">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3.4 质疑供应商在全国范围12个月内三次以上质疑查无实据的，视为一般失信行为。</w:t>
      </w:r>
    </w:p>
    <w:p w14:paraId="3FA33B8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9CC74AB">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3.6 未尽事宜，依照有关法律、法规执行。</w:t>
      </w:r>
    </w:p>
    <w:p w14:paraId="0112BE77">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4.投诉</w:t>
      </w:r>
    </w:p>
    <w:p w14:paraId="76716E93">
      <w:pPr>
        <w:spacing w:line="360" w:lineRule="auto"/>
        <w:rPr>
          <w:rFonts w:hint="eastAsia" w:ascii="宋体" w:hAnsi="宋体" w:eastAsia="宋体" w:cs="宋体"/>
        </w:rPr>
      </w:pPr>
      <w:r>
        <w:rPr>
          <w:rFonts w:hint="eastAsia" w:ascii="宋体" w:hAnsi="宋体" w:eastAsia="宋体" w:cs="宋体"/>
          <w:color w:val="auto"/>
        </w:rPr>
        <w:t>投诉事项依照有关法律、法规执行。</w:t>
      </w:r>
    </w:p>
    <w:p w14:paraId="0419542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sectPr>
          <w:footerReference r:id="rId11" w:type="first"/>
          <w:footerReference r:id="rId10" w:type="default"/>
          <w:pgSz w:w="11907" w:h="16840"/>
          <w:pgMar w:top="1440" w:right="1080" w:bottom="1440" w:left="1080" w:header="737" w:footer="737" w:gutter="0"/>
          <w:pgNumType w:start="1"/>
          <w:cols w:space="1701" w:num="1"/>
          <w:titlePg/>
          <w:docGrid w:linePitch="360" w:charSpace="0"/>
        </w:sectPr>
      </w:pPr>
    </w:p>
    <w:p w14:paraId="4C349A35">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75" w:name="_Toc11750"/>
      <w:bookmarkStart w:id="76" w:name="_Toc22083"/>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三</w:t>
      </w:r>
      <w:r>
        <w:rPr>
          <w:rFonts w:hint="eastAsia" w:ascii="宋体" w:hAnsi="宋体" w:eastAsia="宋体" w:cs="宋体"/>
          <w:b/>
          <w:bCs/>
          <w:color w:val="auto"/>
          <w:sz w:val="44"/>
          <w:szCs w:val="44"/>
          <w:highlight w:val="none"/>
        </w:rPr>
        <w:t>章  政府采购合同格式</w:t>
      </w:r>
      <w:bookmarkEnd w:id="22"/>
      <w:bookmarkEnd w:id="23"/>
      <w:bookmarkEnd w:id="24"/>
      <w:bookmarkEnd w:id="25"/>
      <w:bookmarkEnd w:id="75"/>
      <w:bookmarkEnd w:id="76"/>
    </w:p>
    <w:p w14:paraId="599BEA9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B09F094">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577299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12C70DB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bookmarkStart w:id="77" w:name="_Toc204595696"/>
      <w:bookmarkStart w:id="78" w:name="_Toc224532091"/>
      <w:r>
        <w:rPr>
          <w:rFonts w:hint="eastAsia" w:ascii="宋体" w:hAnsi="宋体" w:eastAsia="宋体" w:cs="宋体"/>
          <w:b/>
          <w:bCs/>
          <w:color w:val="auto"/>
          <w:sz w:val="44"/>
          <w:szCs w:val="44"/>
          <w:highlight w:val="none"/>
          <w:lang w:val="en-US" w:eastAsia="zh-CN"/>
        </w:rPr>
        <w:t>东</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海</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县</w:t>
      </w:r>
      <w:r>
        <w:rPr>
          <w:rFonts w:hint="eastAsia" w:ascii="宋体" w:hAnsi="宋体" w:eastAsia="宋体" w:cs="宋体"/>
          <w:b/>
          <w:bCs/>
          <w:color w:val="auto"/>
          <w:sz w:val="44"/>
          <w:szCs w:val="44"/>
          <w:highlight w:val="none"/>
        </w:rPr>
        <w:t xml:space="preserve"> 政 府 采 购</w:t>
      </w:r>
    </w:p>
    <w:p w14:paraId="29D703B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5A2527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u w:val="single"/>
        </w:rPr>
      </w:pPr>
    </w:p>
    <w:p w14:paraId="5A1ABFDE">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合同</w:t>
      </w:r>
    </w:p>
    <w:p w14:paraId="6D8E9E82">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BA90D4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p>
    <w:p w14:paraId="2717C3F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合同编号：</w:t>
      </w:r>
    </w:p>
    <w:p w14:paraId="7D879486">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403A97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16E7CD96">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2D5C814">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8BA480D">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D1E6912">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BE3767B">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C72A1B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B91A0D0">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49F8B20">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44261C88">
      <w:pPr>
        <w:pStyle w:val="219"/>
        <w:keepNext w:val="0"/>
        <w:keepLines w:val="0"/>
        <w:pageBreakBefore w:val="0"/>
        <w:widowControl w:val="0"/>
        <w:spacing w:beforeAutospacing="0" w:afterAutospacing="0" w:line="360" w:lineRule="auto"/>
        <w:ind w:left="0" w:right="0" w:firstLine="964"/>
        <w:jc w:val="both"/>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人：</w:t>
      </w:r>
    </w:p>
    <w:p w14:paraId="1F3CCD3C">
      <w:pPr>
        <w:pStyle w:val="219"/>
        <w:keepNext w:val="0"/>
        <w:keepLines w:val="0"/>
        <w:pageBreakBefore w:val="0"/>
        <w:widowControl w:val="0"/>
        <w:spacing w:beforeAutospacing="0" w:afterAutospacing="0" w:line="360" w:lineRule="auto"/>
        <w:ind w:left="0" w:right="0" w:firstLine="964"/>
        <w:jc w:val="both"/>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成交供应商</w:t>
      </w:r>
      <w:r>
        <w:rPr>
          <w:rFonts w:hint="eastAsia" w:ascii="宋体" w:hAnsi="宋体" w:eastAsia="宋体" w:cs="宋体"/>
          <w:b/>
          <w:bCs/>
          <w:color w:val="auto"/>
          <w:sz w:val="32"/>
          <w:szCs w:val="32"/>
          <w:highlight w:val="none"/>
          <w:lang w:eastAsia="zh-CN"/>
        </w:rPr>
        <w:t>：</w:t>
      </w:r>
    </w:p>
    <w:p w14:paraId="46D9EAAE">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CC6348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3998768">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5AF4603">
      <w:pPr>
        <w:spacing w:line="560" w:lineRule="exact"/>
        <w:ind w:firstLine="480"/>
        <w:jc w:val="left"/>
        <w:rPr>
          <w:rFonts w:hint="eastAsia" w:ascii="宋体" w:hAnsi="宋体" w:eastAsia="宋体" w:cs="宋体"/>
          <w:bCs/>
          <w:color w:val="auto"/>
          <w:kern w:val="0"/>
          <w:sz w:val="24"/>
          <w:highlight w:val="none"/>
        </w:rPr>
      </w:pPr>
      <w:bookmarkStart w:id="79" w:name="OLE_LINK6"/>
      <w:bookmarkStart w:id="80" w:name="_Toc142708870"/>
      <w:bookmarkStart w:id="81" w:name="_Toc224532088"/>
      <w:bookmarkStart w:id="82" w:name="_Toc18837"/>
      <w:bookmarkStart w:id="83" w:name="_Toc515874991"/>
      <w:bookmarkStart w:id="84" w:name="_Toc31605"/>
      <w:bookmarkStart w:id="85" w:name="_Toc153678433"/>
      <w:r>
        <w:rPr>
          <w:rFonts w:hint="eastAsia" w:ascii="宋体" w:hAnsi="宋体" w:eastAsia="宋体" w:cs="宋体"/>
          <w:bCs/>
          <w:color w:val="auto"/>
          <w:kern w:val="0"/>
          <w:sz w:val="24"/>
          <w:highlight w:val="none"/>
        </w:rPr>
        <w:t>以下为中标后签订本项目合同的通用条款，中标供应商不得提出实质性的修改，关于专用条款将由采购人与中标供应商结合本项目具体情况协商后签订。</w:t>
      </w:r>
    </w:p>
    <w:p w14:paraId="77C2CAC3">
      <w:pPr>
        <w:spacing w:line="560" w:lineRule="exact"/>
        <w:jc w:val="left"/>
        <w:rPr>
          <w:rFonts w:hint="eastAsia" w:ascii="宋体" w:hAnsi="宋体" w:eastAsia="宋体" w:cs="宋体"/>
          <w:b/>
          <w:color w:val="auto"/>
          <w:kern w:val="0"/>
          <w:sz w:val="24"/>
          <w:highlight w:val="none"/>
        </w:rPr>
      </w:pPr>
    </w:p>
    <w:p w14:paraId="7C5C4500">
      <w:pPr>
        <w:spacing w:line="560" w:lineRule="exact"/>
        <w:jc w:val="center"/>
        <w:outlineLvl w:val="0"/>
        <w:rPr>
          <w:rFonts w:hint="eastAsia" w:ascii="宋体" w:hAnsi="宋体" w:eastAsia="宋体" w:cs="宋体"/>
          <w:bCs/>
          <w:color w:val="auto"/>
          <w:kern w:val="0"/>
          <w:sz w:val="24"/>
          <w:highlight w:val="none"/>
        </w:rPr>
      </w:pPr>
      <w:r>
        <w:rPr>
          <w:rFonts w:hint="eastAsia" w:ascii="宋体" w:hAnsi="宋体" w:eastAsia="宋体" w:cs="宋体"/>
          <w:b/>
          <w:color w:val="auto"/>
          <w:kern w:val="0"/>
          <w:sz w:val="24"/>
          <w:highlight w:val="none"/>
        </w:rPr>
        <w:t>政府采购合同</w:t>
      </w:r>
    </w:p>
    <w:p w14:paraId="4E24CB04">
      <w:pPr>
        <w:keepNext w:val="0"/>
        <w:keepLines w:val="0"/>
        <w:pageBreakBefore w:val="0"/>
        <w:widowControl w:val="0"/>
        <w:tabs>
          <w:tab w:val="left" w:pos="900"/>
        </w:tabs>
        <w:spacing w:beforeAutospacing="0" w:afterAutospacing="0" w:line="360" w:lineRule="auto"/>
        <w:ind w:left="0" w:leftChars="0" w:right="0" w:firstLine="0" w:firstLineChars="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（以下简称甲方）</w:t>
      </w:r>
    </w:p>
    <w:p w14:paraId="62917F2E">
      <w:pPr>
        <w:keepNext w:val="0"/>
        <w:keepLines w:val="0"/>
        <w:pageBreakBefore w:val="0"/>
        <w:widowControl w:val="0"/>
        <w:tabs>
          <w:tab w:val="left" w:pos="900"/>
        </w:tabs>
        <w:spacing w:beforeAutospacing="0" w:afterAutospacing="0" w:line="360" w:lineRule="auto"/>
        <w:ind w:left="0" w:leftChars="0" w:right="0" w:firstLine="0" w:firstLineChars="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乙方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（以下简称乙方）</w:t>
      </w:r>
    </w:p>
    <w:p w14:paraId="41E33D1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为进一步提高</w:t>
      </w:r>
      <w:r>
        <w:rPr>
          <w:rFonts w:hint="eastAsia" w:ascii="宋体" w:hAnsi="宋体" w:eastAsia="宋体" w:cs="宋体"/>
          <w:color w:val="auto"/>
          <w:sz w:val="24"/>
          <w:highlight w:val="none"/>
          <w:lang w:val="en-US" w:eastAsia="zh-CN"/>
        </w:rPr>
        <w:t>曲阳镇</w:t>
      </w:r>
      <w:r>
        <w:rPr>
          <w:rFonts w:hint="eastAsia" w:ascii="宋体" w:hAnsi="宋体" w:eastAsia="宋体" w:cs="宋体"/>
          <w:color w:val="auto"/>
          <w:sz w:val="24"/>
          <w:highlight w:val="none"/>
        </w:rPr>
        <w:t>环境卫生水平，改善人居环境，加快</w:t>
      </w:r>
      <w:r>
        <w:rPr>
          <w:rFonts w:hint="eastAsia" w:ascii="宋体" w:hAnsi="宋体" w:eastAsia="宋体" w:cs="宋体"/>
          <w:color w:val="auto"/>
          <w:sz w:val="24"/>
          <w:highlight w:val="none"/>
          <w:lang w:val="en-US" w:eastAsia="zh-CN"/>
        </w:rPr>
        <w:t>环卫</w:t>
      </w:r>
      <w:r>
        <w:rPr>
          <w:rFonts w:hint="eastAsia" w:ascii="宋体" w:hAnsi="宋体" w:eastAsia="宋体" w:cs="宋体"/>
          <w:color w:val="auto"/>
          <w:sz w:val="24"/>
          <w:highlight w:val="none"/>
        </w:rPr>
        <w:t>改造提升步伐，统筹城乡环境卫生事业均衡发展</w:t>
      </w:r>
      <w:r>
        <w:rPr>
          <w:rFonts w:hint="eastAsia" w:ascii="宋体" w:hAnsi="宋体" w:eastAsia="宋体" w:cs="宋体"/>
          <w:color w:val="auto"/>
          <w:sz w:val="24"/>
          <w:highlight w:val="none"/>
          <w:lang w:eastAsia="zh-CN"/>
        </w:rPr>
        <w:t>。按照《中华人民共和国</w:t>
      </w:r>
      <w:r>
        <w:rPr>
          <w:rFonts w:hint="eastAsia" w:ascii="宋体" w:hAnsi="宋体" w:eastAsia="宋体" w:cs="宋体"/>
          <w:color w:val="auto"/>
          <w:sz w:val="24"/>
          <w:highlight w:val="none"/>
          <w:lang w:val="en-US" w:eastAsia="zh-CN"/>
        </w:rPr>
        <w:t>民法典</w:t>
      </w:r>
      <w:r>
        <w:rPr>
          <w:rFonts w:hint="eastAsia" w:ascii="宋体" w:hAnsi="宋体" w:eastAsia="宋体" w:cs="宋体"/>
          <w:color w:val="auto"/>
          <w:sz w:val="24"/>
          <w:highlight w:val="none"/>
          <w:lang w:eastAsia="zh-CN"/>
        </w:rPr>
        <w:t>》之规定，经甲乙双方协商，</w:t>
      </w:r>
      <w:r>
        <w:rPr>
          <w:rFonts w:hint="eastAsia" w:ascii="宋体" w:hAnsi="宋体" w:eastAsia="宋体" w:cs="宋体"/>
          <w:color w:val="auto"/>
          <w:sz w:val="24"/>
          <w:highlight w:val="none"/>
          <w:lang w:val="en-US" w:eastAsia="zh-CN"/>
        </w:rPr>
        <w:t>在</w:t>
      </w:r>
      <w:r>
        <w:rPr>
          <w:rFonts w:hint="eastAsia" w:ascii="宋体" w:hAnsi="宋体" w:cs="宋体"/>
          <w:color w:val="auto"/>
          <w:sz w:val="24"/>
          <w:highlight w:val="none"/>
          <w:u w:val="single"/>
          <w:lang w:val="en-US" w:eastAsia="zh-CN"/>
        </w:rPr>
        <w:t>东海县曲阳镇镇村环卫保洁一体化管理服务项目</w:t>
      </w:r>
      <w:r>
        <w:rPr>
          <w:rFonts w:hint="eastAsia" w:ascii="宋体" w:hAnsi="宋体" w:eastAsia="宋体" w:cs="宋体"/>
          <w:color w:val="auto"/>
          <w:sz w:val="24"/>
          <w:highlight w:val="none"/>
          <w:lang w:val="en-US" w:eastAsia="zh-CN"/>
        </w:rPr>
        <w:t>（项目名称）所有公共区域道路保洁、垃圾收集清运、绿化养护及管理、垃圾中转站的运营及管理等内容进行智慧综合一体化运营，本着平等互利和诚实信用的原则，双方一致同意，签订本合同。</w:t>
      </w:r>
    </w:p>
    <w:p w14:paraId="2C92AC27">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范围、</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费用、付款方式、</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期限</w:t>
      </w:r>
    </w:p>
    <w:p w14:paraId="4DE5044F">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范围</w:t>
      </w:r>
    </w:p>
    <w:p w14:paraId="0A8F487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作业范围包括：</w:t>
      </w:r>
      <w:r>
        <w:rPr>
          <w:rFonts w:hint="eastAsia" w:ascii="宋体" w:hAnsi="宋体" w:eastAsia="宋体" w:cs="宋体"/>
          <w:color w:val="auto"/>
          <w:sz w:val="24"/>
          <w:highlight w:val="none"/>
          <w:u w:val="none"/>
          <w:lang w:val="en-US" w:eastAsia="zh-CN"/>
        </w:rPr>
        <w:t>镇村全域</w:t>
      </w:r>
      <w:r>
        <w:rPr>
          <w:rFonts w:hint="eastAsia" w:ascii="宋体" w:hAnsi="宋体" w:eastAsia="宋体" w:cs="宋体"/>
          <w:color w:val="auto"/>
          <w:sz w:val="24"/>
          <w:szCs w:val="24"/>
          <w:highlight w:val="none"/>
          <w:u w:val="none"/>
          <w:lang w:val="en-US" w:eastAsia="zh-CN" w:bidi="ar-SA"/>
        </w:rPr>
        <w:t>(含种畜场费岭村)</w:t>
      </w:r>
      <w:r>
        <w:rPr>
          <w:rFonts w:hint="eastAsia" w:ascii="宋体" w:hAnsi="宋体" w:eastAsia="宋体" w:cs="宋体"/>
          <w:color w:val="auto"/>
          <w:sz w:val="24"/>
          <w:highlight w:val="none"/>
          <w:u w:val="none"/>
          <w:lang w:val="en-US" w:eastAsia="zh-CN"/>
        </w:rPr>
        <w:t>，</w:t>
      </w:r>
      <w:r>
        <w:rPr>
          <w:rFonts w:hint="eastAsia" w:ascii="宋体" w:hAnsi="宋体" w:cs="宋体"/>
          <w:color w:val="auto"/>
          <w:sz w:val="24"/>
          <w:highlight w:val="none"/>
          <w:u w:val="none"/>
          <w:lang w:val="en-US" w:eastAsia="zh-CN"/>
        </w:rPr>
        <w:t>包括但不限于</w:t>
      </w:r>
      <w:r>
        <w:rPr>
          <w:rFonts w:hint="eastAsia" w:ascii="宋体" w:hAnsi="宋体" w:eastAsia="宋体" w:cs="宋体"/>
          <w:color w:val="auto"/>
          <w:sz w:val="24"/>
          <w:highlight w:val="none"/>
          <w:u w:val="none"/>
          <w:lang w:val="en-US" w:eastAsia="zh-CN"/>
        </w:rPr>
        <w:t>（所有村庄内道路、沟渠、全域内道路、街巷胡同、路边沟、内河道、连村路、垃圾中转站等所有公共区域道路保洁、垃圾收集清运、垃圾中转站的运营及管理等内容，实现镇村内环卫保洁业务全覆盖。</w:t>
      </w:r>
      <w:r>
        <w:rPr>
          <w:rFonts w:hint="eastAsia" w:ascii="宋体" w:hAnsi="宋体" w:cs="宋体"/>
          <w:color w:val="auto"/>
          <w:sz w:val="24"/>
          <w:highlight w:val="none"/>
          <w:u w:val="none"/>
          <w:lang w:val="en-US" w:eastAsia="zh-CN"/>
        </w:rPr>
        <w:t>其他</w:t>
      </w:r>
      <w:r>
        <w:rPr>
          <w:rFonts w:hint="eastAsia" w:ascii="宋体" w:hAnsi="宋体" w:eastAsia="宋体" w:cs="宋体"/>
          <w:color w:val="auto"/>
          <w:sz w:val="24"/>
          <w:highlight w:val="none"/>
          <w:u w:val="none"/>
          <w:lang w:val="en-US" w:eastAsia="zh-CN"/>
        </w:rPr>
        <w:t>环境整治项目包括：厨余垃圾清运，</w:t>
      </w:r>
      <w:r>
        <w:rPr>
          <w:rFonts w:hint="eastAsia" w:ascii="宋体" w:hAnsi="宋体" w:eastAsia="宋体" w:cs="宋体"/>
          <w:color w:val="auto"/>
          <w:sz w:val="24"/>
          <w:szCs w:val="24"/>
          <w:highlight w:val="none"/>
          <w:u w:val="none"/>
          <w:lang w:val="en-US" w:eastAsia="zh-CN" w:bidi="ar"/>
        </w:rPr>
        <w:t>项目区域内公厕日常保洁管理、</w:t>
      </w:r>
      <w:r>
        <w:rPr>
          <w:rFonts w:hint="eastAsia" w:ascii="宋体" w:hAnsi="宋体" w:eastAsia="宋体" w:cs="宋体"/>
          <w:color w:val="auto"/>
          <w:sz w:val="24"/>
          <w:highlight w:val="none"/>
          <w:u w:val="none"/>
          <w:lang w:val="en-US" w:eastAsia="zh-CN"/>
        </w:rPr>
        <w:t>绿化养护修剪等实现该区域内环卫保洁业务无缝隙全覆盖。</w:t>
      </w:r>
    </w:p>
    <w:p w14:paraId="2E897A3F">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（二）合同金额</w:t>
      </w:r>
    </w:p>
    <w:p w14:paraId="09AAEAA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一年合同价：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元/年（大写：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元整/年）。</w:t>
      </w:r>
    </w:p>
    <w:p w14:paraId="463B39E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ascii="宋体" w:hAnsi="宋体"/>
          <w:sz w:val="24"/>
          <w:szCs w:val="24"/>
          <w:highlight w:val="white"/>
        </w:rPr>
        <w:t>本合同价款包含所有乙方提供合同约定产品和服务的报酬及乙方提供合同中产品和服务所支出的必要费用，甲方在上述合同价款之外不再向乙方支付其他任何费用</w:t>
      </w:r>
    </w:p>
    <w:p w14:paraId="3F98E50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服务期限：一年</w:t>
      </w:r>
    </w:p>
    <w:p w14:paraId="5DE461D8">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（三）作业标准</w:t>
      </w:r>
    </w:p>
    <w:p w14:paraId="0F8E234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3.1保洁标准</w:t>
      </w:r>
    </w:p>
    <w:p w14:paraId="7F75BF9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3.1.1按照保洁要求配置作业人员，</w:t>
      </w:r>
      <w:r>
        <w:rPr>
          <w:rFonts w:hint="eastAsia" w:ascii="宋体" w:hAnsi="宋体" w:eastAsia="宋体" w:cs="宋体"/>
          <w:color w:val="auto"/>
          <w:sz w:val="24"/>
          <w:highlight w:val="none"/>
        </w:rPr>
        <w:t>实行定人、定岗、定时、定流程管理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项目区域内</w:t>
      </w:r>
      <w:r>
        <w:rPr>
          <w:rFonts w:hint="eastAsia" w:ascii="宋体" w:hAnsi="宋体" w:eastAsia="宋体" w:cs="宋体"/>
          <w:color w:val="auto"/>
          <w:sz w:val="24"/>
          <w:highlight w:val="none"/>
        </w:rPr>
        <w:t>路面无垃圾死角，无淤泥，无瓜皮果壳、纸屑、塑料袋、烟蒂等废弃物，无痰迹，人畜粪便、生活垃圾散点，无陈旧垃圾。</w:t>
      </w:r>
    </w:p>
    <w:p w14:paraId="234A7C7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3.1.2所有保洁区域路面清扫保洁要达到“五无、五净、一见底”的质量标准：“五无”即无抛洒建筑垃圾，无污水、积雪，无人畜粪便，无碎石瓦块和泥沙，无废纸、果皮、纸屑、烟头、塑料袋、树叶。“五净”即墙根净、花坛净、绿带净、路沿石根净、下水道口净；“一见底”即整个路面无尘土、见底色。</w:t>
      </w:r>
    </w:p>
    <w:p w14:paraId="1507A814">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3.1.3</w:t>
      </w:r>
      <w:r>
        <w:rPr>
          <w:rFonts w:hint="eastAsia" w:ascii="宋体" w:hAnsi="宋体" w:eastAsia="宋体" w:cs="宋体"/>
          <w:color w:val="auto"/>
          <w:sz w:val="24"/>
          <w:highlight w:val="none"/>
        </w:rPr>
        <w:t xml:space="preserve">绿化带、路沿石根、下水道口、墙根、行道树穴内无杂物、垃圾。                                    </w:t>
      </w:r>
    </w:p>
    <w:p w14:paraId="686EEC8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3.1.4</w:t>
      </w:r>
      <w:r>
        <w:rPr>
          <w:rFonts w:hint="eastAsia" w:ascii="宋体" w:hAnsi="宋体" w:eastAsia="宋体" w:cs="宋体"/>
          <w:color w:val="auto"/>
          <w:sz w:val="24"/>
          <w:highlight w:val="none"/>
        </w:rPr>
        <w:t>秋冬季节树木落叶当天清理完毕，雪汛期无积雪积水。</w:t>
      </w:r>
    </w:p>
    <w:p w14:paraId="0F798FC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3.1.5区域内河道集中清理之后，进行常态化保洁，确保无废纸、果皮、纸屑、烟头、塑料袋、树叶。确保河面无漂浮物。</w:t>
      </w:r>
    </w:p>
    <w:p w14:paraId="7A76190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3.1.6</w:t>
      </w:r>
      <w:r>
        <w:rPr>
          <w:rFonts w:hint="eastAsia" w:ascii="宋体" w:hAnsi="宋体" w:eastAsia="宋体" w:cs="宋体"/>
          <w:color w:val="auto"/>
          <w:sz w:val="24"/>
          <w:highlight w:val="none"/>
        </w:rPr>
        <w:t>垃圾桶等垃圾收集容器管理到位；垃圾收集无漏户，垃圾袋装化，集中投放，做到日产日清。生活垃圾收集站内外无散落垃圾和堆积杂物，无积存污水，无明显臭味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垃圾收集设施每日清洗，无残缺破损，封闭性好。定期消毒灭蚊蝇。</w:t>
      </w:r>
    </w:p>
    <w:p w14:paraId="595D168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3.1.7</w:t>
      </w:r>
      <w:r>
        <w:rPr>
          <w:rFonts w:hint="eastAsia" w:ascii="宋体" w:hAnsi="宋体" w:eastAsia="宋体" w:cs="宋体"/>
          <w:color w:val="auto"/>
          <w:sz w:val="24"/>
          <w:highlight w:val="none"/>
        </w:rPr>
        <w:t xml:space="preserve">垃圾及时清理，车走地净，无垃圾直接焚烧现象；车容整洁，车体外无污物、灰垢，标识清晰，密闭运输，无洒、漏、抛现象；垃圾必须按规定运输至垃圾中转站。 </w:t>
      </w:r>
    </w:p>
    <w:p w14:paraId="1BF2E88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3.1.8乙方要保证垃圾压缩设备及车辆的正常运行；</w:t>
      </w:r>
    </w:p>
    <w:p w14:paraId="45FA06D4">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3.1.9负责合理规划生活垃圾清运路线，每天至少逐桶逐地清运一趟，确保日产日清，车走地净。白天安排一名司机和清运人员值班，保证垃圾随有随清。</w:t>
      </w:r>
    </w:p>
    <w:p w14:paraId="61EE1E54">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3.1.10垃圾清运车辆司乘人员要严格遵守安全制度，确保车辆安全出行。在运输过程中严禁扬、散、拖拉、污水滴漏和超限运输，严禁乱倒、乱卸、乱抛垃圾。生活垃圾必须100%转运至垃圾中转站进行压缩。</w:t>
      </w:r>
    </w:p>
    <w:p w14:paraId="6A6B125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3.1.11洒水车夏季每天保证洒水四次，上午两次，下午两次； 冬季每天保证洒水两次（雨雪天气，路面结冰除外），上午一次、下午一次。洒水区域为：张曲路、镇区、水晶街、水晶社区和水晶社区周边道路，配合政府重大活动洒水工作。</w:t>
      </w:r>
    </w:p>
    <w:p w14:paraId="79B60E8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作业时要按顺行方向行驶，随时调整喷嘴位置，根据道路污染程度，控制喷洒水量，注意避让行人、车辆。洒水作业车辆车速不应高于 25km/h，机械洒水与喷雾喷水设备水压应不大于300kPa。</w:t>
      </w:r>
    </w:p>
    <w:p w14:paraId="6AA7935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3.1.12</w:t>
      </w:r>
      <w:r>
        <w:rPr>
          <w:rFonts w:hint="eastAsia" w:ascii="宋体" w:hAnsi="宋体" w:eastAsia="宋体" w:cs="宋体"/>
          <w:color w:val="auto"/>
          <w:sz w:val="24"/>
          <w:highlight w:val="none"/>
        </w:rPr>
        <w:t>按规定时间，积极配合上报上级部门所需数据资料。</w:t>
      </w:r>
    </w:p>
    <w:p w14:paraId="626053ED">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3.1.13</w:t>
      </w:r>
      <w:r>
        <w:rPr>
          <w:rFonts w:hint="eastAsia" w:ascii="宋体" w:hAnsi="宋体" w:cs="宋体"/>
          <w:color w:val="auto"/>
          <w:sz w:val="24"/>
          <w:highlight w:val="none"/>
          <w:lang w:val="en-US" w:eastAsia="zh-CN"/>
        </w:rPr>
        <w:t>其他</w:t>
      </w:r>
      <w:r>
        <w:rPr>
          <w:rFonts w:hint="eastAsia" w:ascii="宋体" w:hAnsi="宋体" w:eastAsia="宋体" w:cs="宋体"/>
          <w:color w:val="auto"/>
          <w:sz w:val="24"/>
          <w:highlight w:val="none"/>
        </w:rPr>
        <w:t>未尽事宜，</w:t>
      </w:r>
      <w:r>
        <w:rPr>
          <w:rFonts w:hint="eastAsia" w:ascii="宋体" w:hAnsi="宋体" w:eastAsia="宋体" w:cs="宋体"/>
          <w:color w:val="auto"/>
          <w:sz w:val="24"/>
          <w:highlight w:val="none"/>
          <w:lang w:val="en-US" w:eastAsia="zh-CN"/>
        </w:rPr>
        <w:t>按招标人要求执行</w:t>
      </w:r>
      <w:r>
        <w:rPr>
          <w:rFonts w:hint="eastAsia" w:ascii="宋体" w:hAnsi="宋体" w:eastAsia="宋体" w:cs="宋体"/>
          <w:color w:val="auto"/>
          <w:sz w:val="24"/>
          <w:highlight w:val="none"/>
        </w:rPr>
        <w:t>。</w:t>
      </w:r>
    </w:p>
    <w:p w14:paraId="0245820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环卫设施保洁标准</w:t>
      </w:r>
    </w:p>
    <w:p w14:paraId="18588B7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3.2.1</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净”</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垃圾桶净、</w:t>
      </w:r>
      <w:r>
        <w:rPr>
          <w:rFonts w:hint="eastAsia" w:ascii="宋体" w:hAnsi="宋体" w:eastAsia="宋体" w:cs="宋体"/>
          <w:color w:val="auto"/>
          <w:sz w:val="24"/>
          <w:highlight w:val="none"/>
          <w:lang w:val="en-US" w:eastAsia="zh-CN"/>
        </w:rPr>
        <w:t>清运</w:t>
      </w:r>
      <w:r>
        <w:rPr>
          <w:rFonts w:hint="eastAsia" w:ascii="宋体" w:hAnsi="宋体" w:eastAsia="宋体" w:cs="宋体"/>
          <w:color w:val="auto"/>
          <w:sz w:val="24"/>
          <w:highlight w:val="none"/>
        </w:rPr>
        <w:t>车辆净、保洁工具净。</w:t>
      </w:r>
    </w:p>
    <w:p w14:paraId="327307E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3.2.2</w:t>
      </w:r>
      <w:r>
        <w:rPr>
          <w:rFonts w:hint="eastAsia" w:ascii="宋体" w:hAnsi="宋体" w:eastAsia="宋体" w:cs="宋体"/>
          <w:color w:val="auto"/>
          <w:sz w:val="24"/>
          <w:highlight w:val="none"/>
        </w:rPr>
        <w:t>责任段内的</w:t>
      </w:r>
      <w:r>
        <w:rPr>
          <w:rFonts w:hint="eastAsia" w:ascii="宋体" w:hAnsi="宋体" w:eastAsia="宋体" w:cs="宋体"/>
          <w:color w:val="auto"/>
          <w:sz w:val="24"/>
          <w:highlight w:val="none"/>
          <w:lang w:val="en-US" w:eastAsia="zh-CN"/>
        </w:rPr>
        <w:t>垃圾桶</w:t>
      </w:r>
      <w:r>
        <w:rPr>
          <w:rFonts w:hint="eastAsia" w:ascii="宋体" w:hAnsi="宋体" w:eastAsia="宋体" w:cs="宋体"/>
          <w:color w:val="auto"/>
          <w:sz w:val="24"/>
          <w:highlight w:val="none"/>
        </w:rPr>
        <w:t>，须每日清理，确保垃圾不外溢。定期消毒灭蚊蝇。</w:t>
      </w:r>
    </w:p>
    <w:p w14:paraId="677170F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3.2.3</w:t>
      </w:r>
      <w:r>
        <w:rPr>
          <w:rFonts w:hint="eastAsia" w:ascii="宋体" w:hAnsi="宋体" w:eastAsia="宋体" w:cs="宋体"/>
          <w:color w:val="auto"/>
          <w:sz w:val="24"/>
          <w:highlight w:val="none"/>
        </w:rPr>
        <w:t>每日擦洗垃圾桶外壁，不能有污垢，达到洁净美观。</w:t>
      </w:r>
    </w:p>
    <w:p w14:paraId="7BBF9E8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3.2.4垃圾桶</w:t>
      </w:r>
      <w:r>
        <w:rPr>
          <w:rFonts w:hint="eastAsia" w:ascii="宋体" w:hAnsi="宋体" w:eastAsia="宋体" w:cs="宋体"/>
          <w:color w:val="auto"/>
          <w:sz w:val="24"/>
          <w:highlight w:val="none"/>
        </w:rPr>
        <w:t>摆放整齐，不歪斜，出现问题及时上报。</w:t>
      </w:r>
    </w:p>
    <w:p w14:paraId="3E5B725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3.2.5</w:t>
      </w:r>
      <w:r>
        <w:rPr>
          <w:rFonts w:hint="eastAsia" w:ascii="宋体" w:hAnsi="宋体" w:eastAsia="宋体" w:cs="宋体"/>
          <w:color w:val="auto"/>
          <w:sz w:val="24"/>
          <w:highlight w:val="none"/>
        </w:rPr>
        <w:t>对损坏的</w:t>
      </w:r>
      <w:r>
        <w:rPr>
          <w:rFonts w:hint="eastAsia" w:ascii="宋体" w:hAnsi="宋体" w:eastAsia="宋体" w:cs="宋体"/>
          <w:color w:val="auto"/>
          <w:sz w:val="24"/>
          <w:highlight w:val="none"/>
          <w:lang w:val="en-US" w:eastAsia="zh-CN"/>
        </w:rPr>
        <w:t>垃圾桶</w:t>
      </w:r>
      <w:r>
        <w:rPr>
          <w:rFonts w:hint="eastAsia" w:ascii="宋体" w:hAnsi="宋体" w:eastAsia="宋体" w:cs="宋体"/>
          <w:color w:val="auto"/>
          <w:sz w:val="24"/>
          <w:highlight w:val="none"/>
        </w:rPr>
        <w:t>要及时维修、更换，达到设施齐全。</w:t>
      </w:r>
    </w:p>
    <w:p w14:paraId="64BA733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3.2.6</w:t>
      </w:r>
      <w:r>
        <w:rPr>
          <w:rFonts w:hint="eastAsia" w:ascii="宋体" w:hAnsi="宋体" w:eastAsia="宋体" w:cs="宋体"/>
          <w:color w:val="auto"/>
          <w:sz w:val="24"/>
          <w:highlight w:val="none"/>
        </w:rPr>
        <w:t>严禁将垃圾清扫至下水口、绿化带内。</w:t>
      </w:r>
    </w:p>
    <w:p w14:paraId="55C9437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w:t>
      </w:r>
      <w:r>
        <w:rPr>
          <w:rFonts w:hint="eastAsia" w:ascii="宋体" w:hAnsi="宋体" w:eastAsia="宋体" w:cs="宋体"/>
          <w:color w:val="auto"/>
          <w:sz w:val="24"/>
          <w:highlight w:val="none"/>
        </w:rPr>
        <w:t>保洁时间</w:t>
      </w:r>
    </w:p>
    <w:p w14:paraId="341387B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道路清扫与保洁：</w:t>
      </w:r>
    </w:p>
    <w:p w14:paraId="58C7985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冬季作业时间为早7:00-11：30  下午13：30-17:00</w:t>
      </w:r>
    </w:p>
    <w:p w14:paraId="6CFA61BF">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夏季作业时间为早6：30-11：00  下午14：30-18：00</w:t>
      </w:r>
    </w:p>
    <w:p w14:paraId="5072ED1D">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注：具体时间按实际情况及甲方要求执行。</w:t>
      </w:r>
    </w:p>
    <w:p w14:paraId="016E768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w:t>
      </w:r>
      <w:r>
        <w:rPr>
          <w:rFonts w:hint="eastAsia" w:ascii="宋体" w:hAnsi="宋体" w:eastAsia="宋体" w:cs="宋体"/>
          <w:color w:val="auto"/>
          <w:sz w:val="24"/>
          <w:highlight w:val="none"/>
        </w:rPr>
        <w:t>工具配备</w:t>
      </w:r>
    </w:p>
    <w:p w14:paraId="1144165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包含但不限于</w:t>
      </w:r>
      <w:r>
        <w:rPr>
          <w:rFonts w:hint="eastAsia" w:ascii="宋体" w:hAnsi="宋体" w:eastAsia="宋体" w:cs="宋体"/>
          <w:color w:val="auto"/>
          <w:sz w:val="24"/>
          <w:highlight w:val="none"/>
        </w:rPr>
        <w:t>扫帚</w:t>
      </w:r>
      <w:r>
        <w:rPr>
          <w:rFonts w:hint="eastAsia" w:ascii="宋体" w:hAnsi="宋体" w:eastAsia="宋体" w:cs="宋体"/>
          <w:color w:val="auto"/>
          <w:sz w:val="24"/>
          <w:highlight w:val="none"/>
          <w:lang w:val="zh-CN" w:eastAsia="zh-CN"/>
        </w:rPr>
        <w:t>“一大</w:t>
      </w:r>
      <w:r>
        <w:rPr>
          <w:rFonts w:hint="eastAsia" w:ascii="宋体" w:hAnsi="宋体" w:eastAsia="宋体" w:cs="宋体"/>
          <w:color w:val="auto"/>
          <w:sz w:val="24"/>
          <w:highlight w:val="none"/>
        </w:rPr>
        <w:t>一小”、簸箕、铁锹、夹子、三齿钩、抹布、小铲。</w:t>
      </w:r>
    </w:p>
    <w:p w14:paraId="3FF0B36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3.5</w:t>
      </w:r>
      <w:r>
        <w:rPr>
          <w:rFonts w:hint="eastAsia" w:ascii="宋体" w:hAnsi="宋体" w:eastAsia="宋体" w:cs="宋体"/>
          <w:color w:val="auto"/>
          <w:sz w:val="24"/>
          <w:highlight w:val="none"/>
        </w:rPr>
        <w:t>着装要求：反光标志服、帽子，要求着装整洁干净。</w:t>
      </w:r>
    </w:p>
    <w:p w14:paraId="184E65E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3.6</w:t>
      </w:r>
      <w:r>
        <w:rPr>
          <w:rFonts w:hint="eastAsia" w:ascii="宋体" w:hAnsi="宋体" w:eastAsia="宋体" w:cs="宋体"/>
          <w:color w:val="auto"/>
          <w:sz w:val="24"/>
          <w:highlight w:val="none"/>
        </w:rPr>
        <w:t>作业流程</w:t>
      </w:r>
    </w:p>
    <w:p w14:paraId="6117D424">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3.6.1</w:t>
      </w:r>
      <w:r>
        <w:rPr>
          <w:rFonts w:hint="eastAsia" w:ascii="宋体" w:hAnsi="宋体" w:eastAsia="宋体" w:cs="宋体"/>
          <w:color w:val="auto"/>
          <w:sz w:val="24"/>
          <w:highlight w:val="none"/>
        </w:rPr>
        <w:t>早晨普扫</w:t>
      </w:r>
    </w:p>
    <w:p w14:paraId="4024A45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（1）到达后应先进行路段巡查，发现大范围遗撒等特殊情况应立即上报</w:t>
      </w:r>
      <w:r>
        <w:rPr>
          <w:rFonts w:hint="eastAsia" w:ascii="宋体" w:hAnsi="宋体" w:eastAsia="宋体" w:cs="宋体"/>
          <w:color w:val="auto"/>
          <w:sz w:val="24"/>
          <w:highlight w:val="none"/>
          <w:lang w:eastAsia="zh-CN"/>
        </w:rPr>
        <w:t>。</w:t>
      </w:r>
    </w:p>
    <w:p w14:paraId="5E7A85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（2）作业时应严格按照道路行驶方向依次清扫</w:t>
      </w:r>
      <w:r>
        <w:rPr>
          <w:rFonts w:hint="eastAsia" w:ascii="宋体" w:hAnsi="宋体" w:eastAsia="宋体" w:cs="宋体"/>
          <w:color w:val="auto"/>
          <w:sz w:val="24"/>
          <w:highlight w:val="none"/>
          <w:lang w:eastAsia="zh-CN"/>
        </w:rPr>
        <w:t>。</w:t>
      </w:r>
    </w:p>
    <w:p w14:paraId="36217D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（3）严格按照道路行驶方向巡查打扫机动车道及绿化带</w:t>
      </w:r>
      <w:r>
        <w:rPr>
          <w:rFonts w:hint="eastAsia" w:ascii="宋体" w:hAnsi="宋体" w:eastAsia="宋体" w:cs="宋体"/>
          <w:color w:val="auto"/>
          <w:sz w:val="24"/>
          <w:highlight w:val="none"/>
          <w:lang w:eastAsia="zh-CN"/>
        </w:rPr>
        <w:t>。</w:t>
      </w:r>
    </w:p>
    <w:p w14:paraId="264BE43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（4）严禁将垃圾清扫至下水口、绿化带内。</w:t>
      </w:r>
    </w:p>
    <w:p w14:paraId="76BD5CA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作业方法:先打面，后收边，最后收堆。作业完成后，自行检查一次。</w:t>
      </w:r>
    </w:p>
    <w:p w14:paraId="0BBC5F3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3.6.2</w:t>
      </w:r>
      <w:r>
        <w:rPr>
          <w:rFonts w:hint="eastAsia" w:ascii="宋体" w:hAnsi="宋体" w:eastAsia="宋体" w:cs="宋体"/>
          <w:color w:val="auto"/>
          <w:sz w:val="24"/>
          <w:highlight w:val="none"/>
        </w:rPr>
        <w:t>日常保洁</w:t>
      </w:r>
    </w:p>
    <w:p w14:paraId="5FF4531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（1）先对所在路段</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区域内河道、</w:t>
      </w:r>
      <w:r>
        <w:rPr>
          <w:rFonts w:hint="eastAsia" w:ascii="宋体" w:hAnsi="宋体" w:eastAsia="宋体" w:cs="宋体"/>
          <w:color w:val="auto"/>
          <w:sz w:val="24"/>
          <w:highlight w:val="none"/>
        </w:rPr>
        <w:t>进行巡查，捡拾瞬间垃圾、袋装垃圾，上午</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0、下午</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0前完成</w:t>
      </w:r>
      <w:r>
        <w:rPr>
          <w:rFonts w:hint="eastAsia" w:ascii="宋体" w:hAnsi="宋体" w:eastAsia="宋体" w:cs="宋体"/>
          <w:color w:val="auto"/>
          <w:sz w:val="24"/>
          <w:highlight w:val="none"/>
          <w:lang w:eastAsia="zh-CN"/>
        </w:rPr>
        <w:t>。</w:t>
      </w:r>
    </w:p>
    <w:p w14:paraId="460B1A8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（2）对重点部位（垃圾桶、</w:t>
      </w:r>
      <w:r>
        <w:rPr>
          <w:rFonts w:hint="eastAsia" w:ascii="宋体" w:hAnsi="宋体" w:eastAsia="宋体" w:cs="宋体"/>
          <w:color w:val="auto"/>
          <w:sz w:val="24"/>
          <w:highlight w:val="none"/>
          <w:lang w:val="en-US" w:eastAsia="zh-CN"/>
        </w:rPr>
        <w:t>镇、街布告栏</w:t>
      </w:r>
      <w:r>
        <w:rPr>
          <w:rFonts w:hint="eastAsia" w:ascii="宋体" w:hAnsi="宋体" w:eastAsia="宋体" w:cs="宋体"/>
          <w:color w:val="auto"/>
          <w:sz w:val="24"/>
          <w:highlight w:val="none"/>
        </w:rPr>
        <w:t>）进行清扫、擦洗，上午</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0、下午</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0前完成</w:t>
      </w:r>
      <w:r>
        <w:rPr>
          <w:rFonts w:hint="eastAsia" w:ascii="宋体" w:hAnsi="宋体" w:eastAsia="宋体" w:cs="宋体"/>
          <w:color w:val="auto"/>
          <w:sz w:val="24"/>
          <w:highlight w:val="none"/>
          <w:lang w:eastAsia="zh-CN"/>
        </w:rPr>
        <w:t>。</w:t>
      </w:r>
    </w:p>
    <w:p w14:paraId="17F7565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（3）按要求完成绿化带内落叶、树枝、清扫及砖瓦、石块、塑料袋、杂草、土堆（正常补植使用土堆除外）等垃圾清理。</w:t>
      </w:r>
    </w:p>
    <w:p w14:paraId="1B572B5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（4）下班前一小时，对所在路段再次进行巡查保洁，确保路段清洁卫生</w:t>
      </w:r>
      <w:r>
        <w:rPr>
          <w:rFonts w:hint="eastAsia" w:ascii="宋体" w:hAnsi="宋体" w:eastAsia="宋体" w:cs="宋体"/>
          <w:color w:val="auto"/>
          <w:sz w:val="24"/>
          <w:highlight w:val="none"/>
          <w:lang w:eastAsia="zh-CN"/>
        </w:rPr>
        <w:t>。</w:t>
      </w:r>
    </w:p>
    <w:p w14:paraId="7EAC53B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3.6.3垃圾收集</w:t>
      </w:r>
    </w:p>
    <w:p w14:paraId="5A677B4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垃圾收集运输全面密闭化。</w:t>
      </w:r>
    </w:p>
    <w:p w14:paraId="3C736E9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垃圾收集无漏户，垃圾袋装化，集中投放，做到日产日清。</w:t>
      </w:r>
    </w:p>
    <w:p w14:paraId="69807D9F">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生活垃圾收集站内外无散落垃圾和堆积杂物，无积存污水，无明显臭味</w:t>
      </w:r>
      <w:r>
        <w:rPr>
          <w:rFonts w:hint="eastAsia" w:ascii="宋体" w:hAnsi="宋体" w:eastAsia="宋体" w:cs="宋体"/>
          <w:color w:val="auto"/>
          <w:sz w:val="24"/>
          <w:highlight w:val="none"/>
          <w:lang w:eastAsia="zh-CN"/>
        </w:rPr>
        <w:t>。</w:t>
      </w:r>
    </w:p>
    <w:p w14:paraId="045298D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垃圾收集设施每日清洗，无残缺破损，封闭性好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定期消毒灭蚊蝇。</w:t>
      </w:r>
    </w:p>
    <w:p w14:paraId="5F989E6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垃圾及时清理，车走地净，无垃圾直接焚烧现象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车容整洁，车体外无污物、灰垢，标识清晰，密闭运输，无洒、漏、抛现象</w:t>
      </w:r>
      <w:r>
        <w:rPr>
          <w:rFonts w:hint="eastAsia" w:ascii="宋体" w:hAnsi="宋体" w:eastAsia="宋体" w:cs="宋体"/>
          <w:color w:val="auto"/>
          <w:sz w:val="24"/>
          <w:highlight w:val="none"/>
          <w:lang w:eastAsia="zh-CN"/>
        </w:rPr>
        <w:t>。</w:t>
      </w:r>
    </w:p>
    <w:p w14:paraId="3EA400D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垃圾必须按规定运输至垃圾中转站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统一转运到指定垃圾焚烧厂</w:t>
      </w:r>
      <w:r>
        <w:rPr>
          <w:rFonts w:hint="eastAsia" w:ascii="宋体" w:hAnsi="宋体" w:eastAsia="宋体" w:cs="宋体"/>
          <w:color w:val="auto"/>
          <w:sz w:val="24"/>
          <w:highlight w:val="none"/>
        </w:rPr>
        <w:t xml:space="preserve">。 </w:t>
      </w:r>
    </w:p>
    <w:p w14:paraId="363F98DE">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lang w:val="en-US" w:eastAsia="zh-CN"/>
        </w:rPr>
        <w:t>）付款方式</w:t>
      </w:r>
    </w:p>
    <w:p w14:paraId="5AB1BC9F">
      <w:pPr>
        <w:keepNext w:val="0"/>
        <w:keepLines w:val="0"/>
        <w:pageBreakBefore w:val="0"/>
        <w:widowControl w:val="0"/>
        <w:tabs>
          <w:tab w:val="left" w:pos="900"/>
        </w:tabs>
        <w:spacing w:beforeAutospacing="0" w:afterAutospacing="0" w:line="360" w:lineRule="auto"/>
        <w:ind w:left="0" w:right="0" w:firstLine="480"/>
        <w:jc w:val="both"/>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合同签订后7日内支付合同价款的30%作为预付款（第一季度付款中扣除该预付款），其余合同价款由甲方按季度支付。服务期满一个季度后，在下一个季度服务期开始后20日内付清上个季度服务费用（无息）。付款时，需提供相应的正规发票，否则不予付款。</w:t>
      </w:r>
    </w:p>
    <w:p w14:paraId="630FB626">
      <w:pPr>
        <w:keepNext w:val="0"/>
        <w:keepLines w:val="0"/>
        <w:pageBreakBefore w:val="0"/>
        <w:widowControl w:val="0"/>
        <w:tabs>
          <w:tab w:val="left" w:pos="900"/>
        </w:tabs>
        <w:spacing w:beforeAutospacing="0" w:afterAutospacing="0" w:line="360" w:lineRule="auto"/>
        <w:ind w:left="0" w:right="0" w:firstLine="480"/>
        <w:jc w:val="both"/>
        <w:outlineLvl w:val="9"/>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注：</w:t>
      </w:r>
      <w:r>
        <w:rPr>
          <w:rFonts w:hint="eastAsia" w:ascii="宋体" w:hAnsi="宋体" w:eastAsia="宋体" w:cs="宋体"/>
          <w:b/>
          <w:bCs/>
          <w:color w:val="auto"/>
          <w:sz w:val="24"/>
          <w:highlight w:val="none"/>
          <w:lang w:val="en-US" w:eastAsia="zh-CN"/>
        </w:rPr>
        <w:t>甲方对满足合同约定支付条件的项目自收到发票后30日内将资金支付到约定的乙方账户(以发票开具日期计算）</w:t>
      </w:r>
    </w:p>
    <w:p w14:paraId="4E2D611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收款方：                                开户行：                                 </w:t>
      </w:r>
    </w:p>
    <w:p w14:paraId="1F97167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账  号：                                 </w:t>
      </w:r>
    </w:p>
    <w:p w14:paraId="0320666A">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期限</w:t>
      </w:r>
    </w:p>
    <w:p w14:paraId="554F8BBC">
      <w:pPr>
        <w:keepNext w:val="0"/>
        <w:keepLines w:val="0"/>
        <w:pageBreakBefore w:val="0"/>
        <w:widowControl w:val="0"/>
        <w:tabs>
          <w:tab w:val="left" w:pos="900"/>
        </w:tabs>
        <w:spacing w:beforeAutospacing="0" w:afterAutospacing="0" w:line="360" w:lineRule="auto"/>
        <w:ind w:left="0" w:right="0" w:firstLine="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本合同有效期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，自</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日至</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日止。</w:t>
      </w:r>
    </w:p>
    <w:p w14:paraId="152D3E6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在合同到期后，甲方对乙方工作效果满意，乙方无异议，双方可继续</w:t>
      </w:r>
      <w:r>
        <w:rPr>
          <w:rFonts w:hint="eastAsia" w:ascii="宋体" w:hAnsi="宋体" w:cs="宋体"/>
          <w:color w:val="auto"/>
          <w:sz w:val="24"/>
          <w:highlight w:val="none"/>
          <w:lang w:val="en-US" w:eastAsia="zh-CN"/>
        </w:rPr>
        <w:t>签订</w:t>
      </w:r>
      <w:r>
        <w:rPr>
          <w:rFonts w:hint="eastAsia" w:ascii="宋体" w:hAnsi="宋体" w:eastAsia="宋体" w:cs="宋体"/>
          <w:color w:val="auto"/>
          <w:sz w:val="24"/>
          <w:highlight w:val="none"/>
          <w:lang w:val="en-US" w:eastAsia="zh-CN"/>
        </w:rPr>
        <w:t>合同。到期后由乙方投资的设备、设施折旧处置、收益权归乙方所有。</w:t>
      </w:r>
    </w:p>
    <w:p w14:paraId="285309B6">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二、甲方的权利与义务</w:t>
      </w:r>
    </w:p>
    <w:p w14:paraId="23046A6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1.甲方负责根据《曲阳镇环卫一体化项目作业质量考核办法》，对乙方作业服务及履行合同情况进行考核和指导。</w:t>
      </w:r>
    </w:p>
    <w:p w14:paraId="56D4770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审定乙方提出的人员服务年度计划、财务预决算等，并依据计划或方案对乙方进行监督考核检查。对检查中发现的问题及时通知乙方需要立即整改的问题，及时向乙方发出整改通知，并对乙方的整改情况进行复查。</w:t>
      </w:r>
    </w:p>
    <w:p w14:paraId="5D3CCFD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3.对乙方服务人员加强管理，并根据工作需要进行人员调整安排。</w:t>
      </w:r>
    </w:p>
    <w:p w14:paraId="0EF4D60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4.甲方按照双方约定的服务标准检查考核，按考核结果拨付上季度费用。对于不达标准的，提出整改要求。一年内三次提出不满意要求，整改达不到标准的，甲方有权解除合同。</w:t>
      </w:r>
    </w:p>
    <w:p w14:paraId="4E5DA1E5">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三、乙方的权利与义务</w:t>
      </w:r>
    </w:p>
    <w:p w14:paraId="7D7615A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负责在接收现有垃圾桶的基础上进行作业。做好环卫宣传、督导等工作。倡导居民爱护环卫设施，养成良好的爱护环境卫生的生活习惯。宣传引导居民做好垃圾分类，自觉将生活垃圾倒入垃圾桶内，不得将污水、热灰、炉渣灰、杂土、建筑垃圾等倒入桶内，以免损坏垃圾桶。负责协调相关执法部门处理偷盗、故意损毁环卫设施行为。</w:t>
      </w:r>
    </w:p>
    <w:p w14:paraId="479CF39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2.乙方负责纳入</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范围内的保洁与生活垃圾清运工作。负责协调各责任区的“三大堆”（指柴草堆、土堆、粪堆等）问题和陈积垃圾清理。</w:t>
      </w:r>
    </w:p>
    <w:p w14:paraId="4200D3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3.乙方负责购置必要的车辆和相关办公、监管设备设施，并负责缴纳车辆保险，负责车辆的日常保养、维修和管理，车辆使用过程中产生的费用由乙方承担。负责本项目范围内</w:t>
      </w:r>
      <w:r>
        <w:rPr>
          <w:rFonts w:hint="eastAsia" w:ascii="宋体" w:hAnsi="宋体" w:cs="宋体"/>
          <w:color w:val="auto"/>
          <w:sz w:val="24"/>
          <w:highlight w:val="none"/>
          <w:lang w:val="en-US" w:eastAsia="zh-CN"/>
        </w:rPr>
        <w:t>的</w:t>
      </w:r>
      <w:r>
        <w:rPr>
          <w:rFonts w:hint="eastAsia" w:ascii="宋体" w:hAnsi="宋体" w:eastAsia="宋体" w:cs="宋体"/>
          <w:color w:val="auto"/>
          <w:sz w:val="24"/>
          <w:highlight w:val="none"/>
          <w:lang w:val="en-US" w:eastAsia="zh-CN"/>
        </w:rPr>
        <w:t>道路保洁、生活垃圾清运工作，承担车辆保险及运行等所有费用，将垃圾清运至垃圾中转站。</w:t>
      </w:r>
    </w:p>
    <w:p w14:paraId="1D7F8C6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4.在本项目区域内按标准配齐保洁员（镇区28人，村庄按照千分之二人口配备），负责区域的卫生保洁及垃圾清运。</w:t>
      </w:r>
    </w:p>
    <w:p w14:paraId="4DB5200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乙方负责管理人员、清运人员、保洁员及其他工作人员的工资、劳保福利、工作服及其劳动工具的发放。乙方要严格按上级要求足额配备垃圾压缩清运人员、驾驶员及管理员，要与所有人员签订用工合同，相关工资待遇、保险等费用由乙方负责。乙方负责对所有工作人员进行安全教育，期间乙方所雇佣人员所发生任何伤亡以及设备对第三人所产生的民事责任均由乙方自行承担。</w:t>
      </w:r>
    </w:p>
    <w:p w14:paraId="769E3D5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乙方负责安全教育管理，若出现工伤事故由乙方处理并承担费用。乙方负责教育驾驶员安全行车、文明行车，杜绝安全事故的发生，驾驶员必须有与准驾车型相符的驾驶证，如发生交通事故，保险公司赔偿后的剩余费用，由乙方自行解决。甲方给乙方提供的车辆保险费用及维修费用由乙方承担，承包期间如发生交通事故，保险公司赔偿后的剩余费用，由乙方自行解决。</w:t>
      </w:r>
    </w:p>
    <w:p w14:paraId="6B975A7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7.乙方负责办公场所的网络通讯、水、电等办公费用。</w:t>
      </w:r>
    </w:p>
    <w:p w14:paraId="0714D5C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8.乙方负责建立车辆管理员考核监督的信息化管理系统。</w:t>
      </w:r>
    </w:p>
    <w:p w14:paraId="68E2264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9.乙方负责建立完善的运营管理体系，根据作业标准制定相关的管理、考核制度和各岗位作业流程。</w:t>
      </w:r>
    </w:p>
    <w:p w14:paraId="1666C88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10.乙方负责管理员、作业人员的招聘和岗位确定，全权负责对各级管理、作业人员的考核管理和奖惩激励。</w:t>
      </w:r>
    </w:p>
    <w:p w14:paraId="60C9D48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11.乙方有权要求甲方按合同规定及时拨付合同价款。如甲方未按时支付，而影响本项目的正常开展时，乙方有权终止合同</w:t>
      </w:r>
      <w:r>
        <w:rPr>
          <w:rFonts w:hint="eastAsia" w:ascii="宋体" w:hAnsi="宋体" w:eastAsia="宋体" w:cs="宋体"/>
          <w:color w:val="auto"/>
          <w:sz w:val="24"/>
          <w:highlight w:val="none"/>
        </w:rPr>
        <w:t>。</w:t>
      </w:r>
    </w:p>
    <w:p w14:paraId="4C054B17">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四、清扫保洁考核质量标准</w:t>
      </w:r>
    </w:p>
    <w:p w14:paraId="35EFA7A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取百分制和扣分罚款制，镇区、商业区卫生检查考核实行统一扣罚标准，进行日常不定期检查，发现问题明确责任，属于乙方责任的，进行签收认定，并限期整改，整改后不达标，执行双方共同制定的扣罚标准。</w:t>
      </w:r>
    </w:p>
    <w:p w14:paraId="0D3861E4">
      <w:pPr>
        <w:keepNext w:val="0"/>
        <w:keepLines w:val="0"/>
        <w:pageBreakBefore w:val="0"/>
        <w:widowControl w:val="0"/>
        <w:numPr>
          <w:ilvl w:val="0"/>
          <w:numId w:val="1"/>
        </w:numPr>
        <w:tabs>
          <w:tab w:val="left" w:pos="900"/>
        </w:tabs>
        <w:spacing w:beforeAutospacing="0" w:afterAutospacing="0" w:line="360" w:lineRule="auto"/>
        <w:ind w:left="0" w:right="0" w:firstLine="480"/>
        <w:jc w:val="left"/>
        <w:outlineLvl w:val="1"/>
        <w:rPr>
          <w:rFonts w:hint="eastAsia" w:ascii="宋体" w:hAnsi="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履约保证金：</w:t>
      </w:r>
      <w:r>
        <w:rPr>
          <w:rFonts w:hint="eastAsia" w:ascii="宋体" w:hAnsi="宋体" w:cs="宋体"/>
          <w:color w:val="auto"/>
          <w:sz w:val="24"/>
          <w:highlight w:val="none"/>
          <w:u w:val="single"/>
          <w:lang w:val="en-US" w:eastAsia="zh-CN"/>
        </w:rPr>
        <w:t xml:space="preserve">               </w:t>
      </w:r>
    </w:p>
    <w:p w14:paraId="0B5A63DB">
      <w:pPr>
        <w:keepNext w:val="0"/>
        <w:keepLines w:val="0"/>
        <w:pageBreakBefore w:val="0"/>
        <w:widowControl w:val="0"/>
        <w:numPr>
          <w:ilvl w:val="0"/>
          <w:numId w:val="0"/>
        </w:numPr>
        <w:tabs>
          <w:tab w:val="left" w:pos="900"/>
        </w:tabs>
        <w:spacing w:beforeAutospacing="0" w:afterAutospacing="0" w:line="360" w:lineRule="auto"/>
        <w:ind w:left="480" w:leftChars="0" w:right="0" w:rightChars="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六、合同终止</w:t>
      </w:r>
    </w:p>
    <w:p w14:paraId="2B2D6EC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双方在本合同履行过程中出现如下情况，一方可以随时终止合同，并要求另一方赔偿损失。</w:t>
      </w:r>
    </w:p>
    <w:p w14:paraId="10185B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乙方在作业过程中如质量达不到甲方和乡镇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街道</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的要求，甲方和乡镇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街道</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有权对乙方进行处罚，处罚包括通报、扣款等，扣款金额可以从承包经费中扣除；对于不达标准的，提出整改要求。一年内三次提出不满意要求，整改达不到标准的，视为乙方不能履行合同，甲方有权解除合同并要求乙方承担违约责任。</w:t>
      </w:r>
    </w:p>
    <w:p w14:paraId="14FD209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未经甲方和乡镇(街道)事先书面同意，乙方不得转包或变相转包其应履行的合同标的和义务。否则，甲方和乡镇(街道)有权终止合同，乙方还应当对违约部分承担相应的法律责任。</w:t>
      </w:r>
    </w:p>
    <w:p w14:paraId="425146F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3.甲方不按合同规定期限内向乙方支付相关费用，经乙方催款后仍未支付，影响到乙方工作正常开展时，乙</w:t>
      </w:r>
      <w:r>
        <w:rPr>
          <w:rFonts w:hint="eastAsia" w:ascii="宋体" w:hAnsi="宋体" w:eastAsia="宋体" w:cs="宋体"/>
          <w:color w:val="auto"/>
          <w:sz w:val="24"/>
          <w:highlight w:val="none"/>
        </w:rPr>
        <w:t>方有权解除合同</w:t>
      </w:r>
      <w:r>
        <w:rPr>
          <w:rFonts w:hint="eastAsia" w:ascii="宋体" w:hAnsi="宋体" w:eastAsia="宋体" w:cs="宋体"/>
          <w:color w:val="auto"/>
          <w:sz w:val="24"/>
          <w:highlight w:val="none"/>
          <w:lang w:val="en-US" w:eastAsia="zh-CN"/>
        </w:rPr>
        <w:t>。</w:t>
      </w:r>
    </w:p>
    <w:p w14:paraId="515A5396">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七、争议解决</w:t>
      </w:r>
    </w:p>
    <w:p w14:paraId="46EFD41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本合同未尽事宜双方友好协商解决。本合同在履行过程中发生的争议，由双方当事人协商解决，如协商不成，可向合同签订地法院起诉，合同签订地在此约定为连云港市东海县。</w:t>
      </w:r>
    </w:p>
    <w:p w14:paraId="45950022">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八、合同份数</w:t>
      </w:r>
    </w:p>
    <w:p w14:paraId="57514C9F">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本合同一式</w:t>
      </w:r>
      <w:r>
        <w:rPr>
          <w:rFonts w:hint="eastAsia" w:ascii="宋体" w:hAnsi="宋体" w:eastAsia="宋体" w:cs="宋体"/>
          <w:b/>
          <w:bCs/>
          <w:color w:val="auto"/>
          <w:sz w:val="24"/>
          <w:highlight w:val="none"/>
          <w:u w:val="single"/>
          <w:lang w:val="en-US" w:eastAsia="zh-CN"/>
        </w:rPr>
        <w:t>四份</w:t>
      </w:r>
      <w:r>
        <w:rPr>
          <w:rFonts w:hint="eastAsia" w:ascii="宋体" w:hAnsi="宋体" w:eastAsia="宋体" w:cs="宋体"/>
          <w:color w:val="auto"/>
          <w:sz w:val="24"/>
          <w:highlight w:val="none"/>
          <w:lang w:val="en-US" w:eastAsia="zh-CN"/>
        </w:rPr>
        <w:t>，甲乙双方各</w:t>
      </w:r>
      <w:r>
        <w:rPr>
          <w:rFonts w:hint="eastAsia" w:ascii="宋体" w:hAnsi="宋体" w:eastAsia="宋体" w:cs="宋体"/>
          <w:b/>
          <w:bCs/>
          <w:color w:val="auto"/>
          <w:sz w:val="24"/>
          <w:highlight w:val="none"/>
          <w:u w:val="single"/>
          <w:lang w:val="en-US" w:eastAsia="zh-CN"/>
        </w:rPr>
        <w:t>二份</w:t>
      </w:r>
      <w:r>
        <w:rPr>
          <w:rFonts w:hint="eastAsia" w:ascii="宋体" w:hAnsi="宋体" w:eastAsia="宋体" w:cs="宋体"/>
          <w:color w:val="auto"/>
          <w:sz w:val="24"/>
          <w:highlight w:val="none"/>
          <w:lang w:val="en-US" w:eastAsia="zh-CN"/>
        </w:rPr>
        <w:t>。合同自甲乙双方签字盖章之日起生效；补充合同和附件与本合同具有同等法律效力。 </w:t>
      </w:r>
    </w:p>
    <w:p w14:paraId="207AB28F">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甲方（盖章）              乙方（盖章）</w:t>
      </w:r>
    </w:p>
    <w:p w14:paraId="02F1E9F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代表人：                代表人：</w:t>
      </w:r>
    </w:p>
    <w:p w14:paraId="3B525E9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年    月    日</w:t>
      </w:r>
    </w:p>
    <w:p w14:paraId="7EB76AB0">
      <w:pPr>
        <w:rPr>
          <w:rFonts w:hint="eastAsia" w:ascii="宋体" w:hAnsi="宋体" w:eastAsia="宋体" w:cs="宋体"/>
          <w:b/>
          <w:bCs/>
          <w:color w:val="auto"/>
          <w:sz w:val="32"/>
          <w:szCs w:val="32"/>
          <w:highlight w:val="none"/>
          <w:lang w:val="zh-TW" w:eastAsia="zh-TW"/>
        </w:rPr>
      </w:pPr>
      <w:r>
        <w:rPr>
          <w:rFonts w:hint="eastAsia" w:ascii="宋体" w:hAnsi="宋体" w:eastAsia="宋体" w:cs="宋体"/>
          <w:b/>
          <w:bCs/>
          <w:color w:val="auto"/>
          <w:sz w:val="32"/>
          <w:szCs w:val="32"/>
          <w:highlight w:val="none"/>
          <w:lang w:val="zh-TW" w:eastAsia="zh-TW"/>
        </w:rPr>
        <w:br w:type="page"/>
      </w:r>
    </w:p>
    <w:p w14:paraId="0D15DEC3">
      <w:pPr>
        <w:keepNext w:val="0"/>
        <w:keepLines w:val="0"/>
        <w:pageBreakBefore w:val="0"/>
        <w:widowControl w:val="0"/>
        <w:tabs>
          <w:tab w:val="left" w:pos="900"/>
        </w:tabs>
        <w:spacing w:beforeAutospacing="0" w:afterAutospacing="0" w:line="360" w:lineRule="auto"/>
        <w:ind w:left="0" w:right="0" w:firstLine="480"/>
        <w:jc w:val="left"/>
        <w:outlineLvl w:val="0"/>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附件：</w:t>
      </w:r>
    </w:p>
    <w:p w14:paraId="0C6CB772">
      <w:pPr>
        <w:keepNext w:val="0"/>
        <w:keepLines w:val="0"/>
        <w:pageBreakBefore w:val="0"/>
        <w:widowControl w:val="0"/>
        <w:tabs>
          <w:tab w:val="left" w:pos="900"/>
        </w:tabs>
        <w:spacing w:beforeAutospacing="0" w:afterAutospacing="0" w:line="360" w:lineRule="auto"/>
        <w:ind w:left="0" w:right="0" w:firstLine="480"/>
        <w:jc w:val="center"/>
        <w:outlineLvl w:val="0"/>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lang w:val="zh-TW" w:eastAsia="zh-TW"/>
        </w:rPr>
        <w:t>廉政合同</w:t>
      </w:r>
    </w:p>
    <w:p w14:paraId="04985DF5">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甲方：</w:t>
      </w:r>
    </w:p>
    <w:p w14:paraId="35E448C9">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乙方：</w:t>
      </w:r>
    </w:p>
    <w:p w14:paraId="5D45C752">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为贯彻落实党中央、国务院《关于实行党风廉政建设责任制的规定》，为了加强工程建设中的党风廉政建设，保证工程建设优质、高效、有序地进行，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TW" w:eastAsia="zh-TW"/>
        </w:rPr>
        <w:t>（以下简称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TW" w:eastAsia="zh-TW"/>
        </w:rPr>
        <w:t>甲方</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TW" w:eastAsia="zh-TW"/>
        </w:rPr>
        <w:t>），与承担</w:t>
      </w:r>
      <w:r>
        <w:rPr>
          <w:rFonts w:hint="eastAsia" w:ascii="宋体" w:hAnsi="宋体" w:cs="宋体"/>
          <w:b/>
          <w:bCs/>
          <w:color w:val="auto"/>
          <w:sz w:val="24"/>
          <w:highlight w:val="none"/>
          <w:u w:val="single"/>
          <w:lang w:val="zh-TW" w:eastAsia="zh-CN"/>
        </w:rPr>
        <w:t>东海县曲阳镇镇村环卫保洁一体化管理服务项目</w:t>
      </w:r>
      <w:r>
        <w:rPr>
          <w:rFonts w:hint="eastAsia" w:ascii="宋体" w:hAnsi="宋体" w:eastAsia="宋体" w:cs="宋体"/>
          <w:color w:val="auto"/>
          <w:sz w:val="24"/>
          <w:highlight w:val="none"/>
          <w:lang w:val="zh-TW" w:eastAsia="zh-TW"/>
        </w:rPr>
        <w:t>的单位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TW" w:eastAsia="zh-TW"/>
        </w:rPr>
        <w:t>（以下简称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TW" w:eastAsia="zh-TW"/>
        </w:rPr>
        <w:t>乙方</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TW" w:eastAsia="zh-TW"/>
        </w:rPr>
        <w:t>），特订立如下合同。</w:t>
      </w:r>
    </w:p>
    <w:p w14:paraId="191A9075">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一、甲、乙双方约定</w:t>
      </w:r>
    </w:p>
    <w:p w14:paraId="03CCBC43">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TW" w:eastAsia="zh-TW"/>
        </w:rPr>
        <w:t>、甲、乙双方应加强对本方人员的廉政监督，建立和健全廉政制度。</w:t>
      </w:r>
    </w:p>
    <w:p w14:paraId="0AD4BAB7">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TW" w:eastAsia="zh-TW"/>
        </w:rPr>
        <w:t>、甲、乙双方有对本方人员开展廉政告知、廉政教育和职业道德教育的义务。</w:t>
      </w:r>
    </w:p>
    <w:p w14:paraId="141C205A">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TW" w:eastAsia="zh-TW"/>
        </w:rPr>
        <w:t>、甲、乙双方及其工作人员应共同遵守国家和省、市以及行业主管部门关于加强基础设施建设管理以及党风廉政建设的各项规定。</w:t>
      </w:r>
    </w:p>
    <w:p w14:paraId="02CD1EE2">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zh-TW" w:eastAsia="zh-TW"/>
        </w:rPr>
        <w:t>、甲、乙双方以及工作人员应认真执行双方签订的廉政合同文件，自觉按合同办事。</w:t>
      </w:r>
    </w:p>
    <w:p w14:paraId="2F41E18E">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TW" w:eastAsia="zh-TW"/>
        </w:rPr>
        <w:t>、除法律认定的商业秘密或合同文件另有规定之外，甲、乙双方的业务活动应坚持公开、公正、诚实、信用的原则，严禁损害国家和集体利益，严禁违反工程建设管理规章制度的不正当交易。</w:t>
      </w:r>
    </w:p>
    <w:p w14:paraId="63DBA7B2">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zh-TW" w:eastAsia="zh-TW"/>
        </w:rPr>
        <w:t>、甲、乙双方如发现对方在业务活动中有不廉洁行为，有及时提醒对方并督促其纠正的权利和义务，并认真查处本方的违法违纪行为。</w:t>
      </w:r>
    </w:p>
    <w:p w14:paraId="59236FE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二、甲方在廉政建设方面的责任</w:t>
      </w:r>
    </w:p>
    <w:p w14:paraId="7A0A6D7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TW" w:eastAsia="zh-TW"/>
        </w:rPr>
        <w:t>、甲方及其工作人员不得以任何形式向乙方索要和收受现金、有价证券、贵重物品等财物；对推辞不掉的礼金、有价证券和贵重物品等，应立即上缴纪检监察部门或廉政账户</w:t>
      </w:r>
      <w:r>
        <w:rPr>
          <w:rFonts w:hint="eastAsia" w:ascii="宋体" w:hAnsi="宋体" w:eastAsia="宋体" w:cs="宋体"/>
          <w:color w:val="auto"/>
          <w:sz w:val="24"/>
          <w:highlight w:val="none"/>
        </w:rPr>
        <w:t>“510”</w:t>
      </w:r>
      <w:r>
        <w:rPr>
          <w:rFonts w:hint="eastAsia" w:ascii="宋体" w:hAnsi="宋体" w:eastAsia="宋体" w:cs="宋体"/>
          <w:color w:val="auto"/>
          <w:sz w:val="24"/>
          <w:highlight w:val="none"/>
          <w:lang w:val="zh-TW" w:eastAsia="zh-TW"/>
        </w:rPr>
        <w:t>。</w:t>
      </w:r>
    </w:p>
    <w:p w14:paraId="0A98A45A">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TW" w:eastAsia="zh-TW"/>
        </w:rPr>
        <w:t>、甲方不得在乙方报销任何费用。</w:t>
      </w:r>
    </w:p>
    <w:p w14:paraId="4DBEE1C7">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TW" w:eastAsia="zh-TW"/>
        </w:rPr>
        <w:t>、甲方工作人员不得参加乙方的宴请和旅游等活动；不得要求乙方为其提供吃、住、交通工具、通讯工具、高档办公用品等。</w:t>
      </w:r>
    </w:p>
    <w:p w14:paraId="2AD69995">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zh-TW" w:eastAsia="zh-TW"/>
        </w:rPr>
        <w:t>、甲方及其工作人员不得要求或者接受乙方为其住房装修、婚丧嫁娶、亲属工作安排以及出国等提供方便。</w:t>
      </w:r>
    </w:p>
    <w:p w14:paraId="7D9394D7">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TW" w:eastAsia="zh-TW"/>
        </w:rPr>
        <w:t>、甲方及其工作人员不得要求乙方为其亲朋好友及有利害关系的人安排工作或劳务等经济活动。</w:t>
      </w:r>
    </w:p>
    <w:p w14:paraId="6C8F9C59">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zh-TW" w:eastAsia="zh-TW"/>
        </w:rPr>
        <w:t>、甲方及其工作人员不得滥用职权影响工程的质量、进度和安全。</w:t>
      </w:r>
    </w:p>
    <w:p w14:paraId="51142DB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zh-TW" w:eastAsia="zh-TW"/>
        </w:rPr>
        <w:t>、甲方及其工作人员不得与乙方私下进行交易。</w:t>
      </w:r>
    </w:p>
    <w:p w14:paraId="063D046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三、乙方在廉政建设方面的责任</w:t>
      </w:r>
    </w:p>
    <w:p w14:paraId="0BF3E715">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TW" w:eastAsia="zh-TW"/>
        </w:rPr>
        <w:t>、乙方不得以任何理由向甲方及其工作人员馈赠礼金、礼品和有价证券等财产性权益。</w:t>
      </w:r>
    </w:p>
    <w:p w14:paraId="30ECFE4F">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TW" w:eastAsia="zh-TW"/>
        </w:rPr>
        <w:t>、乙方不得以任何名义为甲方及其工作人员报销任何不当费用。</w:t>
      </w:r>
    </w:p>
    <w:p w14:paraId="463F344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TW" w:eastAsia="zh-TW"/>
        </w:rPr>
        <w:t>、乙方不得以任何理由邀请甲方工作人员参加吃、喝、玩、乐等活动。</w:t>
      </w:r>
    </w:p>
    <w:p w14:paraId="1D250CE3">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zh-TW" w:eastAsia="zh-TW"/>
        </w:rPr>
        <w:t>、乙方不得为甲方单位或个人购置或提供通讯工具、交通工具、家电和高档办公用品等财物。</w:t>
      </w:r>
    </w:p>
    <w:p w14:paraId="32FC6DD8">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TW" w:eastAsia="zh-TW"/>
        </w:rPr>
        <w:t>、乙方及其工作人员不得以任何理由与甲方进行私下交易。</w:t>
      </w:r>
    </w:p>
    <w:p w14:paraId="72BB2868">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zh-TW" w:eastAsia="zh-TW"/>
        </w:rPr>
        <w:t>、乙方应及时与承包人、施工单位等签订相关廉政合同，接受各方监督。</w:t>
      </w:r>
    </w:p>
    <w:p w14:paraId="37D8B119">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四、违约责任</w:t>
      </w:r>
    </w:p>
    <w:p w14:paraId="1D8CFA1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TW" w:eastAsia="zh-TW"/>
        </w:rPr>
        <w:t>、甲方若违反本《廉政合同》的，对违法违纪人员，将依法查处。</w:t>
      </w:r>
    </w:p>
    <w:p w14:paraId="25A4CB3D">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TW" w:eastAsia="zh-TW"/>
        </w:rPr>
        <w:t>、乙方若违反本《廉政合同》的，视情节轻重，每次给予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TW" w:eastAsia="zh-TW"/>
        </w:rPr>
        <w:t>元的违约罚款，若严重违反《廉政合同》，对违法违纪人员，将依法查处。</w:t>
      </w:r>
    </w:p>
    <w:p w14:paraId="2F4A6E36">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五、对督查单位的约定和授权</w:t>
      </w:r>
    </w:p>
    <w:p w14:paraId="189EE670">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双方授权督查单位主持本合同执行情况的督查，提出在本合同规定范围内的裁定意见，执行本合同第四条所规定的处罚。</w:t>
      </w:r>
    </w:p>
    <w:p w14:paraId="572F89CF">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六、检查方式</w:t>
      </w:r>
    </w:p>
    <w:p w14:paraId="77A7393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p>
    <w:p w14:paraId="0314F373">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七、本合同有效期为工程开工之日起至该合同段验收通过后止。</w:t>
      </w:r>
    </w:p>
    <w:p w14:paraId="6C4C257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lang w:val="zh-TW" w:eastAsia="zh-TW"/>
        </w:rPr>
      </w:pPr>
      <w:r>
        <w:rPr>
          <w:rFonts w:hint="eastAsia" w:ascii="宋体" w:hAnsi="宋体" w:eastAsia="宋体" w:cs="宋体"/>
          <w:color w:val="auto"/>
          <w:sz w:val="24"/>
          <w:highlight w:val="none"/>
          <w:lang w:val="zh-TW" w:eastAsia="zh-TW"/>
        </w:rPr>
        <w:t>八、本合同一式陆份，甲、乙双方各执叁份。</w:t>
      </w:r>
    </w:p>
    <w:p w14:paraId="11E10BFE">
      <w:pPr>
        <w:spacing w:line="360" w:lineRule="auto"/>
        <w:rPr>
          <w:rFonts w:hint="eastAsia" w:ascii="宋体" w:hAnsi="宋体" w:eastAsia="宋体" w:cs="宋体"/>
          <w:color w:val="auto"/>
          <w:sz w:val="24"/>
          <w:highlight w:val="none"/>
          <w:lang w:val="zh-TW" w:eastAsia="zh-TW"/>
        </w:rPr>
      </w:pPr>
      <w:r>
        <w:rPr>
          <w:rFonts w:hint="eastAsia" w:ascii="宋体" w:hAnsi="宋体" w:eastAsia="宋体" w:cs="宋体"/>
          <w:color w:val="auto"/>
          <w:sz w:val="24"/>
          <w:highlight w:val="none"/>
          <w:lang w:val="zh-TW" w:eastAsia="zh-TW"/>
        </w:rPr>
        <w:br w:type="page"/>
      </w:r>
    </w:p>
    <w:p w14:paraId="49589AEE">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甲    方：（盖单位法人章）</w:t>
      </w:r>
    </w:p>
    <w:p w14:paraId="11AEBB2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发包人现场管理机构代表（或委托代理人）：（签字）</w:t>
      </w:r>
    </w:p>
    <w:p w14:paraId="0659CC46">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单位地址：</w:t>
      </w:r>
      <w:r>
        <w:rPr>
          <w:rFonts w:hint="eastAsia" w:ascii="宋体" w:hAnsi="宋体" w:eastAsia="宋体" w:cs="宋体"/>
          <w:color w:val="auto"/>
          <w:sz w:val="24"/>
          <w:highlight w:val="none"/>
        </w:rPr>
        <w:t xml:space="preserve">                          </w:t>
      </w:r>
    </w:p>
    <w:p w14:paraId="749577FD">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联系电话：</w:t>
      </w:r>
    </w:p>
    <w:p w14:paraId="20BE219A">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签约日期：           年    月    日</w:t>
      </w:r>
    </w:p>
    <w:p w14:paraId="2DFEBB09">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lang w:val="zh-TW" w:eastAsia="zh-TW"/>
        </w:rPr>
      </w:pPr>
    </w:p>
    <w:p w14:paraId="1FB6FF48">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lang w:val="zh-TW" w:eastAsia="zh-TW"/>
        </w:rPr>
      </w:pPr>
    </w:p>
    <w:p w14:paraId="74186128">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乙    方：（盖单位法人章）</w:t>
      </w:r>
    </w:p>
    <w:p w14:paraId="3C8E36D1">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法定代表人（或委托代理人）：（签字）</w:t>
      </w:r>
    </w:p>
    <w:p w14:paraId="0F9CFD0F">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单位地址：</w:t>
      </w:r>
      <w:r>
        <w:rPr>
          <w:rFonts w:hint="eastAsia" w:ascii="宋体" w:hAnsi="宋体" w:eastAsia="宋体" w:cs="宋体"/>
          <w:color w:val="auto"/>
          <w:sz w:val="24"/>
          <w:highlight w:val="none"/>
        </w:rPr>
        <w:t xml:space="preserve">                          </w:t>
      </w:r>
    </w:p>
    <w:p w14:paraId="575E182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联系电话：</w:t>
      </w:r>
    </w:p>
    <w:p w14:paraId="60336DC3">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签约日期：           年    月    日</w:t>
      </w:r>
    </w:p>
    <w:p w14:paraId="1E0D62EB">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p>
    <w:p w14:paraId="69AEEDF9">
      <w:pP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r>
    </w:p>
    <w:p w14:paraId="43F859CE">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86" w:name="_Toc30968"/>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四</w:t>
      </w:r>
      <w:r>
        <w:rPr>
          <w:rFonts w:hint="eastAsia" w:ascii="宋体" w:hAnsi="宋体" w:eastAsia="宋体" w:cs="宋体"/>
          <w:b/>
          <w:bCs/>
          <w:color w:val="auto"/>
          <w:sz w:val="44"/>
          <w:szCs w:val="44"/>
          <w:highlight w:val="none"/>
        </w:rPr>
        <w:t xml:space="preserve">章  </w:t>
      </w:r>
      <w:bookmarkEnd w:id="79"/>
      <w:bookmarkEnd w:id="80"/>
      <w:bookmarkEnd w:id="81"/>
      <w:bookmarkEnd w:id="82"/>
      <w:bookmarkEnd w:id="83"/>
      <w:bookmarkEnd w:id="84"/>
      <w:bookmarkEnd w:id="85"/>
      <w:r>
        <w:rPr>
          <w:rFonts w:hint="eastAsia" w:ascii="宋体" w:hAnsi="宋体" w:cs="宋体"/>
          <w:b/>
          <w:bCs/>
          <w:color w:val="auto"/>
          <w:sz w:val="44"/>
          <w:szCs w:val="44"/>
          <w:highlight w:val="none"/>
          <w:lang w:val="en-US" w:eastAsia="zh-CN"/>
        </w:rPr>
        <w:t>采购</w:t>
      </w:r>
      <w:r>
        <w:rPr>
          <w:rFonts w:hint="eastAsia" w:ascii="宋体" w:hAnsi="宋体" w:eastAsia="宋体" w:cs="宋体"/>
          <w:b/>
          <w:bCs/>
          <w:color w:val="auto"/>
          <w:sz w:val="44"/>
          <w:szCs w:val="44"/>
          <w:highlight w:val="none"/>
          <w:lang w:eastAsia="zh-CN"/>
        </w:rPr>
        <w:t>需求</w:t>
      </w:r>
      <w:bookmarkEnd w:id="86"/>
    </w:p>
    <w:p w14:paraId="6F84F598">
      <w:pPr>
        <w:pStyle w:val="183"/>
        <w:spacing w:line="360" w:lineRule="auto"/>
        <w:ind w:firstLine="422"/>
        <w:rPr>
          <w:rFonts w:hint="eastAsia" w:ascii="宋体" w:hAnsi="宋体" w:eastAsia="宋体" w:cs="宋体"/>
          <w:lang w:val="zh-TW" w:eastAsia="zh-TW"/>
        </w:rPr>
      </w:pPr>
      <w:r>
        <w:rPr>
          <w:rFonts w:hint="eastAsia" w:ascii="宋体" w:hAnsi="宋体" w:eastAsia="宋体" w:cs="宋体"/>
          <w:b/>
          <w:bCs/>
          <w:color w:val="auto"/>
          <w:sz w:val="24"/>
          <w:szCs w:val="24"/>
          <w:highlight w:val="none"/>
          <w:lang w:val="zh-TW" w:eastAsia="zh-TW"/>
        </w:rPr>
        <w:t>说明：项目采购方式为竞争性磋商，项目属性为服务，采购标的对应的中小企业划分标准所属行业为</w:t>
      </w:r>
      <w:r>
        <w:rPr>
          <w:rFonts w:hint="eastAsia" w:ascii="宋体" w:hAnsi="宋体" w:eastAsia="宋体" w:cs="宋体"/>
          <w:b/>
          <w:bCs/>
          <w:color w:val="auto"/>
          <w:sz w:val="24"/>
          <w:szCs w:val="24"/>
          <w:highlight w:val="none"/>
          <w:u w:val="single"/>
          <w:lang w:val="zh-TW" w:eastAsia="zh-TW"/>
        </w:rPr>
        <w:t>“其他未列明行业”</w:t>
      </w:r>
      <w:r>
        <w:rPr>
          <w:rFonts w:hint="eastAsia" w:ascii="宋体" w:hAnsi="宋体" w:eastAsia="宋体" w:cs="宋体"/>
          <w:b/>
          <w:bCs/>
          <w:color w:val="auto"/>
          <w:sz w:val="24"/>
          <w:szCs w:val="24"/>
          <w:highlight w:val="none"/>
          <w:lang w:val="zh-TW" w:eastAsia="zh-TW"/>
        </w:rPr>
        <w:t>。</w:t>
      </w:r>
    </w:p>
    <w:p w14:paraId="7229080C">
      <w:pPr>
        <w:keepNext w:val="0"/>
        <w:keepLines w:val="0"/>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本项目需求中标注★号的部分为实质性要求和条件（由采购人根据实际情况设置），磋商供应商必须作出满足或者优于原要求和条件的响应，否则作无效应答处理。</w:t>
      </w:r>
    </w:p>
    <w:tbl>
      <w:tblPr>
        <w:tblStyle w:val="253"/>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6"/>
        <w:gridCol w:w="9337"/>
      </w:tblGrid>
      <w:tr w14:paraId="48510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123" w:type="dxa"/>
            <w:gridSpan w:val="2"/>
            <w:noWrap w:val="0"/>
            <w:vAlign w:val="center"/>
          </w:tcPr>
          <w:p w14:paraId="20CE00AC">
            <w:pPr>
              <w:keepNext w:val="0"/>
              <w:keepLines w:val="0"/>
              <w:suppressLineNumbers w:val="0"/>
              <w:spacing w:before="0" w:beforeAutospacing="0" w:after="0" w:afterAutospacing="0" w:line="500" w:lineRule="exact"/>
              <w:ind w:left="0" w:right="0" w:firstLine="0"/>
              <w:jc w:val="center"/>
              <w:rPr>
                <w:rFonts w:ascii="黑体" w:hAnsi="黑体" w:eastAsia="黑体" w:cs="Times New Roman"/>
                <w:sz w:val="24"/>
                <w:szCs w:val="24"/>
                <w:highlight w:val="white"/>
              </w:rPr>
            </w:pPr>
            <w:r>
              <w:rPr>
                <w:rFonts w:ascii="黑体" w:hAnsi="黑体" w:eastAsia="黑体" w:cs="Times New Roman"/>
                <w:sz w:val="24"/>
                <w:szCs w:val="24"/>
                <w:highlight w:val="white"/>
              </w:rPr>
              <w:t>采购需求中须满足的实质性要求和条件</w:t>
            </w:r>
          </w:p>
        </w:tc>
      </w:tr>
      <w:tr w14:paraId="27EFC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top"/>
          </w:tcPr>
          <w:p w14:paraId="3C9627D3">
            <w:pPr>
              <w:keepNext w:val="0"/>
              <w:keepLines w:val="0"/>
              <w:suppressLineNumbers w:val="0"/>
              <w:spacing w:before="0" w:beforeAutospacing="0" w:after="0" w:afterAutospacing="0" w:line="500" w:lineRule="exact"/>
              <w:ind w:left="0" w:right="0" w:firstLine="0"/>
              <w:jc w:val="center"/>
              <w:rPr>
                <w:rFonts w:ascii="Times New Roman" w:hAnsi="Times New Roman" w:eastAsia="宋体" w:cs="Times New Roman"/>
                <w:b/>
                <w:sz w:val="24"/>
                <w:szCs w:val="24"/>
                <w:highlight w:val="white"/>
              </w:rPr>
            </w:pPr>
            <w:r>
              <w:rPr>
                <w:rFonts w:ascii="Times New Roman" w:hAnsi="Times New Roman" w:eastAsia="宋体" w:cs="Times New Roman"/>
                <w:b/>
                <w:sz w:val="24"/>
                <w:szCs w:val="24"/>
                <w:highlight w:val="white"/>
              </w:rPr>
              <w:t>序号</w:t>
            </w:r>
          </w:p>
        </w:tc>
        <w:tc>
          <w:tcPr>
            <w:tcW w:w="9337" w:type="dxa"/>
            <w:noWrap w:val="0"/>
            <w:vAlign w:val="top"/>
          </w:tcPr>
          <w:p w14:paraId="6149D465">
            <w:pPr>
              <w:keepNext w:val="0"/>
              <w:keepLines w:val="0"/>
              <w:suppressLineNumbers w:val="0"/>
              <w:spacing w:before="0" w:beforeAutospacing="0" w:after="0" w:afterAutospacing="0" w:line="500" w:lineRule="exact"/>
              <w:ind w:left="0" w:right="0" w:firstLine="0"/>
              <w:jc w:val="center"/>
              <w:rPr>
                <w:rFonts w:ascii="Times New Roman" w:hAnsi="Times New Roman" w:eastAsia="宋体" w:cs="Times New Roman"/>
                <w:b/>
                <w:sz w:val="24"/>
                <w:szCs w:val="24"/>
                <w:highlight w:val="white"/>
              </w:rPr>
            </w:pPr>
            <w:r>
              <w:rPr>
                <w:rFonts w:ascii="Times New Roman" w:hAnsi="Times New Roman" w:eastAsia="宋体" w:cs="Times New Roman"/>
                <w:b/>
                <w:sz w:val="24"/>
                <w:szCs w:val="24"/>
                <w:highlight w:val="white"/>
              </w:rPr>
              <w:t>实质性要求和条件</w:t>
            </w:r>
          </w:p>
        </w:tc>
      </w:tr>
      <w:tr w14:paraId="202F7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5600AA1D">
            <w:pPr>
              <w:keepNext w:val="0"/>
              <w:keepLines w:val="0"/>
              <w:suppressLineNumbers w:val="0"/>
              <w:spacing w:before="0" w:beforeAutospacing="0" w:after="0" w:afterAutospacing="0" w:line="360" w:lineRule="auto"/>
              <w:ind w:left="0" w:right="0" w:firstLine="0"/>
              <w:jc w:val="center"/>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1</w:t>
            </w:r>
          </w:p>
        </w:tc>
        <w:tc>
          <w:tcPr>
            <w:tcW w:w="9337" w:type="dxa"/>
            <w:noWrap w:val="0"/>
            <w:vAlign w:val="top"/>
          </w:tcPr>
          <w:p w14:paraId="7128A56E">
            <w:pPr>
              <w:spacing w:line="360" w:lineRule="auto"/>
              <w:ind w:firstLine="0"/>
              <w:rPr>
                <w:rFonts w:hint="eastAsia" w:ascii="宋体" w:hAnsi="宋体" w:eastAsia="宋体" w:cs="宋体"/>
                <w:bCs/>
                <w:i/>
                <w:iCs/>
                <w:sz w:val="24"/>
                <w:highlight w:val="white"/>
                <w:u w:val="single"/>
              </w:rPr>
            </w:pPr>
            <w:r>
              <w:rPr>
                <w:rFonts w:hint="eastAsia" w:ascii="宋体" w:hAnsi="宋体" w:eastAsia="宋体" w:cs="宋体"/>
                <w:color w:val="auto"/>
                <w:sz w:val="24"/>
                <w:szCs w:val="24"/>
                <w:highlight w:val="none"/>
                <w:u w:val="none"/>
                <w:lang w:val="en-US" w:eastAsia="zh-CN" w:bidi="ar-SA"/>
              </w:rPr>
              <w:t>★</w:t>
            </w:r>
            <w:r>
              <w:rPr>
                <w:rFonts w:hint="eastAsia" w:ascii="宋体" w:hAnsi="宋体" w:eastAsia="宋体" w:cs="宋体"/>
                <w:color w:val="auto"/>
                <w:sz w:val="24"/>
                <w:szCs w:val="24"/>
                <w:highlight w:val="none"/>
                <w:u w:val="none"/>
                <w:lang w:val="zh-TW" w:eastAsia="zh-CN" w:bidi="ar-SA"/>
              </w:rPr>
              <w:t>承包年限：</w:t>
            </w:r>
            <w:r>
              <w:rPr>
                <w:rFonts w:hint="eastAsia" w:ascii="宋体" w:hAnsi="宋体" w:eastAsia="宋体" w:cs="宋体"/>
                <w:color w:val="auto"/>
                <w:sz w:val="24"/>
                <w:szCs w:val="24"/>
                <w:highlight w:val="none"/>
                <w:u w:val="none"/>
                <w:lang w:val="en-US" w:eastAsia="zh-CN" w:bidi="ar-SA"/>
              </w:rPr>
              <w:t>一</w:t>
            </w:r>
            <w:r>
              <w:rPr>
                <w:rFonts w:hint="eastAsia" w:ascii="宋体" w:hAnsi="宋体" w:eastAsia="宋体" w:cs="宋体"/>
                <w:color w:val="auto"/>
                <w:sz w:val="24"/>
                <w:szCs w:val="24"/>
                <w:highlight w:val="none"/>
                <w:u w:val="none"/>
                <w:lang w:val="zh-TW" w:eastAsia="zh-CN" w:bidi="ar-SA"/>
              </w:rPr>
              <w:t>年</w:t>
            </w:r>
          </w:p>
        </w:tc>
      </w:tr>
      <w:tr w14:paraId="7A3A8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68650DDC">
            <w:pPr>
              <w:keepNext w:val="0"/>
              <w:keepLines w:val="0"/>
              <w:suppressLineNumbers w:val="0"/>
              <w:spacing w:before="0" w:beforeAutospacing="0" w:after="0" w:afterAutospacing="0" w:line="360" w:lineRule="auto"/>
              <w:ind w:left="0" w:right="0" w:firstLine="0"/>
              <w:jc w:val="center"/>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2</w:t>
            </w:r>
          </w:p>
        </w:tc>
        <w:tc>
          <w:tcPr>
            <w:tcW w:w="9337" w:type="dxa"/>
            <w:noWrap w:val="0"/>
            <w:vAlign w:val="top"/>
          </w:tcPr>
          <w:p w14:paraId="596ADC03">
            <w:pPr>
              <w:widowControl w:val="0"/>
              <w:spacing w:line="360" w:lineRule="auto"/>
              <w:ind w:left="0" w:leftChars="0" w:firstLine="0" w:firstLineChars="0"/>
              <w:jc w:val="both"/>
              <w:rPr>
                <w:rFonts w:ascii="Times New Roman" w:hAnsi="Times New Roman" w:eastAsia="宋体" w:cs="Times New Roman"/>
                <w:i/>
                <w:iCs/>
                <w:sz w:val="24"/>
                <w:szCs w:val="24"/>
                <w:highlight w:val="white"/>
                <w:u w:val="single"/>
              </w:rPr>
            </w:pPr>
            <w:r>
              <w:rPr>
                <w:rFonts w:hint="eastAsia" w:ascii="宋体" w:hAnsi="宋体" w:eastAsia="宋体" w:cs="宋体"/>
                <w:color w:val="auto"/>
                <w:sz w:val="24"/>
                <w:szCs w:val="24"/>
                <w:highlight w:val="none"/>
                <w:u w:val="none"/>
                <w:lang w:val="en-US" w:eastAsia="zh-CN" w:bidi="ar-SA"/>
              </w:rPr>
              <w:t>★付款方式：合同签订后7日内支付合同价款的30%作为预付款（第一季度付款中扣除该预付款），其余合同价款由甲方按季度支付。服务期满一个季度后，在下一个季度服务期开始后20日内付清上个季度服务费用（无息）。付款时，需提供相应的正规发票，否则不予付款。注：甲方对满足合同约定支付条件的项目自收到发票后30日内将资金支付到约定的乙方账户(以发票开具日期计算）</w:t>
            </w:r>
          </w:p>
        </w:tc>
      </w:tr>
      <w:tr w14:paraId="33B07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7295F5A0">
            <w:pPr>
              <w:keepNext w:val="0"/>
              <w:keepLines w:val="0"/>
              <w:suppressLineNumbers w:val="0"/>
              <w:spacing w:before="0" w:beforeAutospacing="0" w:after="0" w:afterAutospacing="0" w:line="360" w:lineRule="auto"/>
              <w:ind w:left="0" w:right="0" w:firstLine="0"/>
              <w:jc w:val="center"/>
              <w:rPr>
                <w:rFonts w:hint="default" w:ascii="Times New Roman" w:hAnsi="Times New Roman" w:eastAsia="宋体" w:cs="Times New Roman"/>
                <w:sz w:val="24"/>
                <w:szCs w:val="24"/>
                <w:highlight w:val="white"/>
                <w:lang w:val="en-US" w:eastAsia="zh-CN"/>
              </w:rPr>
            </w:pPr>
            <w:r>
              <w:rPr>
                <w:rFonts w:hint="eastAsia" w:cs="Times New Roman"/>
                <w:sz w:val="24"/>
                <w:szCs w:val="24"/>
                <w:highlight w:val="white"/>
                <w:lang w:val="en-US" w:eastAsia="zh-CN"/>
              </w:rPr>
              <w:t>3</w:t>
            </w:r>
          </w:p>
        </w:tc>
        <w:tc>
          <w:tcPr>
            <w:tcW w:w="9337" w:type="dxa"/>
            <w:noWrap w:val="0"/>
            <w:vAlign w:val="top"/>
          </w:tcPr>
          <w:p w14:paraId="25872487">
            <w:pPr>
              <w:pStyle w:val="183"/>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u w:val="none"/>
                <w:lang w:val="en-US" w:eastAsia="zh-CN" w:bidi="ar-SA"/>
              </w:rPr>
              <w:t>镇区保洁员不少于26人，垃圾中转站操作员不少于2人，镇区公厕保洁员不少于2人，绿化修剪管理不少于5人</w:t>
            </w:r>
            <w:r>
              <w:rPr>
                <w:rFonts w:hint="eastAsia" w:ascii="宋体" w:hAnsi="宋体" w:eastAsia="宋体" w:cs="宋体"/>
                <w:color w:val="auto"/>
                <w:sz w:val="24"/>
                <w:szCs w:val="24"/>
                <w:highlight w:val="none"/>
                <w:u w:val="none"/>
                <w:lang w:val="zh-CN" w:eastAsia="zh-CN" w:bidi="ar-SA"/>
              </w:rPr>
              <w:t>。村居保洁员按照各村人口千分之二进行配备</w:t>
            </w:r>
          </w:p>
          <w:p w14:paraId="7C4B64C2">
            <w:pPr>
              <w:pStyle w:val="183"/>
              <w:spacing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项目部共需</w:t>
            </w:r>
            <w:r>
              <w:rPr>
                <w:rFonts w:hint="eastAsia" w:ascii="宋体" w:hAnsi="宋体" w:eastAsia="宋体" w:cs="宋体"/>
                <w:b w:val="0"/>
                <w:bCs w:val="0"/>
                <w:color w:val="auto"/>
                <w:sz w:val="24"/>
                <w:szCs w:val="24"/>
                <w:highlight w:val="none"/>
                <w:u w:val="none"/>
                <w:lang w:val="en-US" w:eastAsia="zh-CN" w:bidi="ar-SA"/>
              </w:rPr>
              <w:t>配备项目经理1名，环卫作业主管1名，人事经理1名，财务主管1名，专职信息化管理人员1名</w:t>
            </w:r>
            <w:r>
              <w:rPr>
                <w:rFonts w:hint="eastAsia" w:ascii="宋体" w:hAnsi="宋体" w:eastAsia="宋体" w:cs="宋体"/>
                <w:b w:val="0"/>
                <w:bCs w:val="0"/>
                <w:color w:val="auto"/>
                <w:sz w:val="24"/>
                <w:szCs w:val="24"/>
                <w:highlight w:val="none"/>
                <w:u w:val="none"/>
                <w:lang w:val="zh-CN" w:eastAsia="zh-CN" w:bidi="ar-SA"/>
              </w:rPr>
              <w:t>。</w:t>
            </w:r>
          </w:p>
          <w:p w14:paraId="4C34B387">
            <w:pPr>
              <w:widowControl w:val="0"/>
              <w:spacing w:line="360" w:lineRule="auto"/>
              <w:ind w:left="0" w:leftChars="0" w:firstLine="0" w:firstLineChars="0"/>
              <w:jc w:val="both"/>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注：以上数量均为最低要求，具体人员数量按实际情况及甲方要求配备，合同执行过程中，如增加工作人员，合同价款不予调整，请投标人综合考虑。（投标时供应商提供承诺书，承诺中标后在合同签定之日起</w:t>
            </w:r>
            <w:r>
              <w:rPr>
                <w:rFonts w:hint="eastAsia" w:ascii="宋体" w:hAnsi="宋体" w:cs="宋体"/>
                <w:b w:val="0"/>
                <w:bCs w:val="0"/>
                <w:color w:val="auto"/>
                <w:sz w:val="24"/>
                <w:szCs w:val="24"/>
                <w:highlight w:val="none"/>
                <w:u w:val="none"/>
                <w:lang w:val="en-US" w:eastAsia="zh-CN" w:bidi="ar-SA"/>
              </w:rPr>
              <w:t>十五天内</w:t>
            </w:r>
            <w:r>
              <w:rPr>
                <w:rFonts w:hint="eastAsia" w:ascii="宋体" w:hAnsi="宋体" w:eastAsia="宋体" w:cs="宋体"/>
                <w:b w:val="0"/>
                <w:bCs w:val="0"/>
                <w:color w:val="auto"/>
                <w:sz w:val="24"/>
                <w:szCs w:val="24"/>
                <w:highlight w:val="none"/>
                <w:u w:val="none"/>
                <w:lang w:val="en-US" w:eastAsia="zh-CN" w:bidi="ar-SA"/>
              </w:rPr>
              <w:t>配齐满足以上数量要求的</w:t>
            </w:r>
            <w:r>
              <w:rPr>
                <w:rFonts w:hint="eastAsia" w:ascii="宋体" w:hAnsi="宋体" w:eastAsia="宋体" w:cs="宋体"/>
                <w:b w:val="0"/>
                <w:bCs w:val="0"/>
                <w:color w:val="auto"/>
                <w:sz w:val="24"/>
                <w:szCs w:val="24"/>
                <w:highlight w:val="none"/>
                <w:u w:val="none"/>
                <w:lang w:val="zh-CN" w:eastAsia="zh-CN" w:bidi="ar-SA"/>
              </w:rPr>
              <w:t>人员</w:t>
            </w:r>
            <w:r>
              <w:rPr>
                <w:rFonts w:hint="eastAsia" w:ascii="宋体" w:hAnsi="宋体" w:eastAsia="宋体" w:cs="宋体"/>
                <w:b w:val="0"/>
                <w:bCs w:val="0"/>
                <w:color w:val="auto"/>
                <w:sz w:val="24"/>
                <w:szCs w:val="24"/>
                <w:highlight w:val="none"/>
                <w:u w:val="none"/>
                <w:lang w:val="en-US" w:eastAsia="zh-CN" w:bidi="ar-SA"/>
              </w:rPr>
              <w:t>）</w:t>
            </w:r>
          </w:p>
        </w:tc>
      </w:tr>
      <w:tr w14:paraId="0B208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06BCB669">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4</w:t>
            </w:r>
          </w:p>
        </w:tc>
        <w:tc>
          <w:tcPr>
            <w:tcW w:w="9337" w:type="dxa"/>
            <w:noWrap w:val="0"/>
            <w:vAlign w:val="top"/>
          </w:tcPr>
          <w:p w14:paraId="0DFA971A">
            <w:pPr>
              <w:keepNext w:val="0"/>
              <w:keepLines w:val="0"/>
              <w:pageBreakBefore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lang w:val="zh-CN"/>
              </w:rPr>
              <w:t>1</w:t>
            </w:r>
            <w:r>
              <w:rPr>
                <w:rFonts w:hint="eastAsia" w:ascii="宋体" w:hAnsi="宋体" w:eastAsia="宋体" w:cs="宋体"/>
                <w:bCs/>
                <w:color w:val="auto"/>
                <w:sz w:val="24"/>
                <w:szCs w:val="24"/>
                <w:highlight w:val="none"/>
                <w:lang w:val="en-US" w:eastAsia="zh-CN"/>
              </w:rPr>
              <w:t>中标人须配备道路洗扫车一辆</w:t>
            </w:r>
            <w:r>
              <w:rPr>
                <w:rFonts w:hint="eastAsia" w:ascii="宋体" w:hAnsi="宋体" w:eastAsia="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（提供承诺书，承诺</w:t>
            </w:r>
            <w:r>
              <w:rPr>
                <w:rFonts w:hint="eastAsia" w:ascii="宋体" w:hAnsi="宋体" w:eastAsia="宋体" w:cs="宋体"/>
                <w:bCs/>
                <w:color w:val="auto"/>
                <w:kern w:val="0"/>
                <w:sz w:val="24"/>
                <w:szCs w:val="24"/>
                <w:highlight w:val="none"/>
                <w:lang w:val="zh-CN"/>
              </w:rPr>
              <w:t>在合同签定之日起</w:t>
            </w:r>
            <w:r>
              <w:rPr>
                <w:rFonts w:hint="eastAsia" w:ascii="宋体" w:hAnsi="宋体" w:cs="宋体"/>
                <w:bCs/>
                <w:color w:val="auto"/>
                <w:kern w:val="0"/>
                <w:sz w:val="24"/>
                <w:szCs w:val="24"/>
                <w:highlight w:val="none"/>
                <w:lang w:val="en-US" w:eastAsia="zh-CN"/>
              </w:rPr>
              <w:t>十五天内</w:t>
            </w:r>
            <w:r>
              <w:rPr>
                <w:rFonts w:hint="eastAsia" w:ascii="宋体" w:hAnsi="宋体" w:eastAsia="宋体" w:cs="宋体"/>
                <w:bCs/>
                <w:color w:val="auto"/>
                <w:kern w:val="0"/>
                <w:sz w:val="24"/>
                <w:szCs w:val="24"/>
                <w:highlight w:val="none"/>
                <w:lang w:val="zh-CN"/>
              </w:rPr>
              <w:t>配齐，并承担</w:t>
            </w:r>
            <w:r>
              <w:rPr>
                <w:rFonts w:hint="eastAsia" w:ascii="宋体" w:hAnsi="宋体" w:eastAsia="宋体" w:cs="宋体"/>
                <w:bCs/>
                <w:color w:val="auto"/>
                <w:kern w:val="0"/>
                <w:sz w:val="24"/>
                <w:szCs w:val="24"/>
                <w:highlight w:val="none"/>
                <w:lang w:val="en-US" w:eastAsia="zh-CN"/>
              </w:rPr>
              <w:t>所有车辆的</w:t>
            </w:r>
            <w:r>
              <w:rPr>
                <w:rFonts w:hint="eastAsia" w:ascii="宋体" w:hAnsi="宋体" w:eastAsia="宋体" w:cs="宋体"/>
                <w:bCs/>
                <w:color w:val="auto"/>
                <w:kern w:val="0"/>
                <w:sz w:val="24"/>
                <w:szCs w:val="24"/>
                <w:highlight w:val="none"/>
                <w:lang w:val="zh-CN"/>
              </w:rPr>
              <w:t>司机工资、加油、维修、车辆保险等各项费用</w:t>
            </w:r>
            <w:r>
              <w:rPr>
                <w:rFonts w:hint="eastAsia" w:ascii="宋体" w:hAnsi="宋体" w:eastAsia="宋体" w:cs="宋体"/>
                <w:color w:val="auto"/>
                <w:kern w:val="0"/>
                <w:sz w:val="24"/>
                <w:szCs w:val="24"/>
                <w:highlight w:val="none"/>
                <w:lang w:val="en-US" w:eastAsia="zh-CN" w:bidi="ar"/>
              </w:rPr>
              <w:t>）</w:t>
            </w:r>
          </w:p>
        </w:tc>
      </w:tr>
      <w:tr w14:paraId="6BDCA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6D242987">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5</w:t>
            </w:r>
          </w:p>
        </w:tc>
        <w:tc>
          <w:tcPr>
            <w:tcW w:w="9337" w:type="dxa"/>
            <w:noWrap w:val="0"/>
            <w:vAlign w:val="top"/>
          </w:tcPr>
          <w:p w14:paraId="7D09966A">
            <w:pPr>
              <w:keepNext w:val="0"/>
              <w:keepLines w:val="0"/>
              <w:pageBreakBefore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cs="宋体"/>
                <w:bCs/>
                <w:color w:val="auto"/>
                <w:sz w:val="24"/>
                <w:szCs w:val="24"/>
                <w:highlight w:val="none"/>
                <w:lang w:val="en-US" w:eastAsia="zh-CN"/>
              </w:rPr>
              <w:t>2.2.2</w:t>
            </w:r>
            <w:r>
              <w:rPr>
                <w:rFonts w:hint="eastAsia" w:ascii="宋体" w:hAnsi="宋体" w:eastAsia="宋体" w:cs="宋体"/>
                <w:bCs/>
                <w:color w:val="auto"/>
                <w:sz w:val="24"/>
                <w:szCs w:val="24"/>
                <w:highlight w:val="none"/>
                <w:lang w:val="en-US" w:eastAsia="zh-CN"/>
              </w:rPr>
              <w:t>招标人提供一辆压缩车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由</w:t>
            </w:r>
            <w:r>
              <w:rPr>
                <w:rFonts w:hint="eastAsia" w:ascii="宋体" w:hAnsi="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lang w:val="zh-CN"/>
              </w:rPr>
              <w:t>承担</w:t>
            </w:r>
            <w:r>
              <w:rPr>
                <w:rFonts w:hint="eastAsia" w:ascii="宋体" w:hAnsi="宋体" w:eastAsia="宋体" w:cs="宋体"/>
                <w:bCs/>
                <w:color w:val="auto"/>
                <w:sz w:val="24"/>
                <w:szCs w:val="24"/>
                <w:highlight w:val="none"/>
                <w:lang w:val="en-US" w:eastAsia="zh-CN"/>
              </w:rPr>
              <w:t>压缩车的</w:t>
            </w:r>
            <w:r>
              <w:rPr>
                <w:rFonts w:hint="eastAsia" w:ascii="宋体" w:hAnsi="宋体" w:eastAsia="宋体" w:cs="宋体"/>
                <w:bCs/>
                <w:color w:val="auto"/>
                <w:sz w:val="24"/>
                <w:szCs w:val="24"/>
                <w:highlight w:val="none"/>
                <w:lang w:val="zh-CN"/>
              </w:rPr>
              <w:t>司机工资、加油、维修、车辆保险等各项费用</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color w:val="auto"/>
                <w:kern w:val="0"/>
                <w:sz w:val="24"/>
                <w:szCs w:val="24"/>
                <w:highlight w:val="none"/>
                <w:lang w:val="en-US" w:eastAsia="zh-CN" w:bidi="ar"/>
              </w:rPr>
              <w:t>）</w:t>
            </w:r>
          </w:p>
        </w:tc>
      </w:tr>
      <w:tr w14:paraId="73C3A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3CE6094C">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6</w:t>
            </w:r>
          </w:p>
        </w:tc>
        <w:tc>
          <w:tcPr>
            <w:tcW w:w="9337" w:type="dxa"/>
            <w:noWrap w:val="0"/>
            <w:vAlign w:val="top"/>
          </w:tcPr>
          <w:p w14:paraId="5B6DC845">
            <w:pPr>
              <w:keepNext w:val="0"/>
              <w:keepLines w:val="0"/>
              <w:pageBreakBefore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rPr>
              <w:t>所有车辆必须具有合法的道路运营许可证明、车辆行驶证明。</w:t>
            </w:r>
            <w:r>
              <w:rPr>
                <w:rFonts w:hint="eastAsia" w:ascii="宋体" w:hAnsi="宋体" w:eastAsia="宋体" w:cs="宋体"/>
                <w:color w:val="auto"/>
                <w:kern w:val="0"/>
                <w:sz w:val="24"/>
                <w:szCs w:val="24"/>
                <w:highlight w:val="none"/>
                <w:lang w:val="en-US" w:eastAsia="zh-CN" w:bidi="ar"/>
              </w:rPr>
              <w:t>（提供承诺书，承诺</w:t>
            </w:r>
            <w:r>
              <w:rPr>
                <w:rFonts w:hint="eastAsia" w:ascii="宋体" w:hAnsi="宋体" w:eastAsia="宋体" w:cs="宋体"/>
                <w:bCs/>
                <w:color w:val="auto"/>
                <w:kern w:val="0"/>
                <w:sz w:val="24"/>
                <w:szCs w:val="24"/>
                <w:highlight w:val="none"/>
                <w:lang w:val="zh-CN"/>
              </w:rPr>
              <w:t>在合同签定之日起</w:t>
            </w:r>
            <w:r>
              <w:rPr>
                <w:rFonts w:hint="eastAsia" w:ascii="宋体" w:hAnsi="宋体" w:cs="宋体"/>
                <w:bCs/>
                <w:color w:val="auto"/>
                <w:kern w:val="0"/>
                <w:sz w:val="24"/>
                <w:szCs w:val="24"/>
                <w:highlight w:val="none"/>
                <w:lang w:val="en-US" w:eastAsia="zh-CN"/>
              </w:rPr>
              <w:t>十五天内</w:t>
            </w:r>
            <w:r>
              <w:rPr>
                <w:rFonts w:hint="eastAsia" w:ascii="宋体" w:hAnsi="宋体" w:eastAsia="宋体" w:cs="宋体"/>
                <w:bCs/>
                <w:color w:val="auto"/>
                <w:kern w:val="0"/>
                <w:sz w:val="24"/>
                <w:szCs w:val="24"/>
                <w:highlight w:val="none"/>
                <w:lang w:val="zh-CN"/>
              </w:rPr>
              <w:t>配齐</w:t>
            </w:r>
            <w:r>
              <w:rPr>
                <w:rFonts w:hint="eastAsia" w:ascii="宋体" w:hAnsi="宋体" w:cs="宋体"/>
                <w:bCs/>
                <w:color w:val="auto"/>
                <w:kern w:val="0"/>
                <w:sz w:val="24"/>
                <w:szCs w:val="24"/>
                <w:highlight w:val="none"/>
                <w:lang w:val="en-US" w:eastAsia="zh-CN"/>
              </w:rPr>
              <w:t>相关证明</w:t>
            </w:r>
            <w:r>
              <w:rPr>
                <w:rFonts w:hint="eastAsia" w:ascii="宋体" w:hAnsi="宋体" w:eastAsia="宋体" w:cs="宋体"/>
                <w:color w:val="auto"/>
                <w:kern w:val="0"/>
                <w:sz w:val="24"/>
                <w:szCs w:val="24"/>
                <w:highlight w:val="none"/>
                <w:lang w:val="en-US" w:eastAsia="zh-CN" w:bidi="ar"/>
              </w:rPr>
              <w:t>）</w:t>
            </w:r>
          </w:p>
        </w:tc>
      </w:tr>
      <w:tr w14:paraId="391A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4C650EA6">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7</w:t>
            </w:r>
          </w:p>
        </w:tc>
        <w:tc>
          <w:tcPr>
            <w:tcW w:w="9337" w:type="dxa"/>
            <w:noWrap w:val="0"/>
            <w:vAlign w:val="top"/>
          </w:tcPr>
          <w:p w14:paraId="4C555C45">
            <w:pPr>
              <w:keepNext w:val="0"/>
              <w:keepLines w:val="0"/>
              <w:pageBreakBefore w:val="0"/>
              <w:widowControl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洒水车、转运车及所有车辆的智慧化管理平台设备</w:t>
            </w:r>
            <w:r>
              <w:rPr>
                <w:rFonts w:hint="eastAsia" w:ascii="宋体" w:hAnsi="宋体" w:eastAsia="宋体" w:cs="宋体"/>
                <w:bCs/>
                <w:color w:val="auto"/>
                <w:sz w:val="24"/>
                <w:szCs w:val="24"/>
                <w:highlight w:val="none"/>
                <w:lang w:val="zh-CN"/>
              </w:rPr>
              <w:t>由中标</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val="zh-CN"/>
              </w:rPr>
              <w:t>购买。在合同签定之日起</w:t>
            </w:r>
            <w:r>
              <w:rPr>
                <w:rFonts w:hint="eastAsia" w:ascii="宋体" w:hAnsi="宋体" w:cs="宋体"/>
                <w:bCs/>
                <w:color w:val="auto"/>
                <w:sz w:val="24"/>
                <w:szCs w:val="24"/>
                <w:highlight w:val="none"/>
                <w:lang w:val="en-US" w:eastAsia="zh-CN"/>
              </w:rPr>
              <w:t>十五天内</w:t>
            </w:r>
            <w:r>
              <w:rPr>
                <w:rFonts w:hint="eastAsia" w:ascii="宋体" w:hAnsi="宋体" w:eastAsia="宋体" w:cs="宋体"/>
                <w:bCs/>
                <w:color w:val="auto"/>
                <w:sz w:val="24"/>
                <w:szCs w:val="24"/>
                <w:highlight w:val="none"/>
                <w:lang w:val="zh-CN"/>
              </w:rPr>
              <w:t>配齐，并承担</w:t>
            </w:r>
            <w:r>
              <w:rPr>
                <w:rFonts w:hint="eastAsia" w:ascii="宋体" w:hAnsi="宋体" w:cs="宋体"/>
                <w:bCs/>
                <w:color w:val="auto"/>
                <w:sz w:val="24"/>
                <w:szCs w:val="24"/>
                <w:highlight w:val="none"/>
                <w:lang w:val="en-US" w:eastAsia="zh-CN"/>
              </w:rPr>
              <w:t>投标文件中</w:t>
            </w:r>
            <w:r>
              <w:rPr>
                <w:rFonts w:hint="eastAsia" w:ascii="宋体" w:hAnsi="宋体" w:eastAsia="宋体" w:cs="宋体"/>
                <w:bCs/>
                <w:color w:val="auto"/>
                <w:sz w:val="24"/>
                <w:szCs w:val="24"/>
                <w:highlight w:val="none"/>
                <w:lang w:val="en-US" w:eastAsia="zh-CN"/>
              </w:rPr>
              <w:t>所有车辆的</w:t>
            </w:r>
            <w:r>
              <w:rPr>
                <w:rFonts w:hint="eastAsia" w:ascii="宋体" w:hAnsi="宋体" w:eastAsia="宋体" w:cs="宋体"/>
                <w:bCs/>
                <w:color w:val="auto"/>
                <w:sz w:val="24"/>
                <w:szCs w:val="24"/>
                <w:highlight w:val="none"/>
                <w:lang w:val="zh-CN"/>
              </w:rPr>
              <w:t>司机工资、加油、维修、车辆保险等各项费用</w:t>
            </w:r>
            <w:r>
              <w:rPr>
                <w:rFonts w:hint="eastAsia" w:ascii="宋体" w:hAnsi="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bCs/>
                <w:color w:val="auto"/>
                <w:sz w:val="24"/>
                <w:szCs w:val="24"/>
                <w:highlight w:val="none"/>
                <w:lang w:val="zh-CN"/>
              </w:rPr>
              <w:t>）</w:t>
            </w:r>
          </w:p>
        </w:tc>
      </w:tr>
      <w:tr w14:paraId="02B96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5BFB866E">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8</w:t>
            </w:r>
          </w:p>
        </w:tc>
        <w:tc>
          <w:tcPr>
            <w:tcW w:w="9337" w:type="dxa"/>
            <w:noWrap w:val="0"/>
            <w:vAlign w:val="top"/>
          </w:tcPr>
          <w:p w14:paraId="0E81EB61">
            <w:pPr>
              <w:keepNext w:val="0"/>
              <w:keepLines w:val="0"/>
              <w:pageBreakBefore w:val="0"/>
              <w:widowControl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本招标项目服务范围内产生的垃圾由中标人从中转站转运到指定垃圾焚烧厂</w:t>
            </w:r>
            <w:r>
              <w:rPr>
                <w:rFonts w:hint="eastAsia" w:ascii="宋体" w:hAnsi="宋体" w:eastAsia="宋体" w:cs="宋体"/>
                <w:bCs/>
                <w:color w:val="auto"/>
                <w:sz w:val="24"/>
                <w:szCs w:val="24"/>
                <w:highlight w:val="none"/>
                <w:lang w:val="zh-CN"/>
              </w:rPr>
              <w:t>。</w:t>
            </w:r>
            <w:r>
              <w:rPr>
                <w:rFonts w:hint="eastAsia" w:ascii="宋体" w:hAnsi="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bCs/>
                <w:color w:val="auto"/>
                <w:sz w:val="24"/>
                <w:szCs w:val="24"/>
                <w:highlight w:val="none"/>
                <w:lang w:val="zh-CN"/>
              </w:rPr>
              <w:t>）</w:t>
            </w:r>
          </w:p>
        </w:tc>
      </w:tr>
    </w:tbl>
    <w:p w14:paraId="5D2A00E0">
      <w:pPr>
        <w:keepNext w:val="0"/>
        <w:keepLines w:val="0"/>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lang w:val="zh-TW" w:eastAsia="zh-TW"/>
        </w:rPr>
      </w:pPr>
    </w:p>
    <w:p w14:paraId="7E5065B0">
      <w:pPr>
        <w:pStyle w:val="183"/>
        <w:spacing w:line="360" w:lineRule="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TW" w:eastAsia="zh-TW"/>
        </w:rPr>
        <w:t xml:space="preserve">一、项目说明 </w:t>
      </w:r>
    </w:p>
    <w:p w14:paraId="7CC58A4A">
      <w:pPr>
        <w:pStyle w:val="183"/>
        <w:spacing w:line="360" w:lineRule="auto"/>
        <w:ind w:firstLine="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TW" w:eastAsia="zh-TW"/>
        </w:rPr>
        <w:t>（一）采购项目信息</w:t>
      </w:r>
    </w:p>
    <w:p w14:paraId="55C192B7">
      <w:pPr>
        <w:pStyle w:val="183"/>
        <w:spacing w:line="360" w:lineRule="auto"/>
        <w:ind w:firstLine="420"/>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项目名称：</w:t>
      </w:r>
      <w:r>
        <w:rPr>
          <w:rFonts w:hint="eastAsia" w:ascii="宋体" w:hAnsi="宋体" w:eastAsia="宋体" w:cs="宋体"/>
          <w:color w:val="auto"/>
          <w:sz w:val="24"/>
          <w:szCs w:val="24"/>
          <w:highlight w:val="none"/>
          <w:u w:val="none"/>
          <w:lang w:val="zh-TW" w:eastAsia="zh-CN" w:bidi="ar-SA"/>
        </w:rPr>
        <w:t>东海县曲阳镇镇村环卫保洁一体化管理服务项目</w:t>
      </w:r>
    </w:p>
    <w:p w14:paraId="4FB19ACE">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预算金额：</w:t>
      </w:r>
      <w:r>
        <w:rPr>
          <w:rFonts w:hint="eastAsia" w:ascii="宋体" w:hAnsi="宋体" w:eastAsia="宋体" w:cs="宋体"/>
          <w:color w:val="auto"/>
          <w:sz w:val="24"/>
          <w:szCs w:val="24"/>
          <w:highlight w:val="none"/>
          <w:lang w:eastAsia="zh-CN"/>
        </w:rPr>
        <w:t>人民币</w:t>
      </w:r>
      <w:r>
        <w:rPr>
          <w:rFonts w:hint="eastAsia" w:ascii="宋体" w:hAnsi="宋体" w:eastAsia="宋体" w:cs="宋体"/>
          <w:color w:val="auto"/>
          <w:sz w:val="24"/>
          <w:szCs w:val="24"/>
          <w:highlight w:val="none"/>
          <w:lang w:val="en-US" w:eastAsia="zh-CN"/>
        </w:rPr>
        <w:t>175</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，报价超过</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lang w:eastAsia="zh-CN"/>
        </w:rPr>
        <w:t>的按无效响应处理；</w:t>
      </w:r>
    </w:p>
    <w:p w14:paraId="20DC0DA5">
      <w:pPr>
        <w:pStyle w:val="183"/>
        <w:spacing w:line="360" w:lineRule="auto"/>
        <w:ind w:firstLine="420"/>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TW" w:bidi="ar-SA"/>
        </w:rPr>
        <w:t>采购需求：</w:t>
      </w:r>
      <w:r>
        <w:rPr>
          <w:rFonts w:hint="eastAsia" w:ascii="宋体" w:hAnsi="宋体" w:eastAsia="宋体" w:cs="宋体"/>
          <w:color w:val="auto"/>
          <w:sz w:val="24"/>
          <w:szCs w:val="24"/>
          <w:highlight w:val="none"/>
          <w:u w:val="none"/>
          <w:lang w:val="zh-TW" w:eastAsia="zh-CN" w:bidi="ar-SA"/>
        </w:rPr>
        <w:t>含日常保洁、垃圾清运、垃圾站运营及管理、绿化养护及管理等。</w:t>
      </w:r>
    </w:p>
    <w:p w14:paraId="53162FA0">
      <w:pPr>
        <w:pStyle w:val="183"/>
        <w:spacing w:line="360" w:lineRule="auto"/>
        <w:ind w:firstLine="420"/>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w:t>
      </w:r>
      <w:r>
        <w:rPr>
          <w:rFonts w:hint="eastAsia" w:ascii="宋体" w:hAnsi="宋体" w:eastAsia="宋体" w:cs="宋体"/>
          <w:color w:val="auto"/>
          <w:sz w:val="24"/>
          <w:szCs w:val="24"/>
          <w:highlight w:val="none"/>
          <w:u w:val="none"/>
          <w:lang w:val="zh-TW" w:eastAsia="zh-CN" w:bidi="ar-SA"/>
        </w:rPr>
        <w:t>承包年限：</w:t>
      </w:r>
      <w:r>
        <w:rPr>
          <w:rFonts w:hint="eastAsia" w:ascii="宋体" w:hAnsi="宋体" w:eastAsia="宋体" w:cs="宋体"/>
          <w:color w:val="auto"/>
          <w:sz w:val="24"/>
          <w:szCs w:val="24"/>
          <w:highlight w:val="none"/>
          <w:u w:val="none"/>
          <w:lang w:val="en-US" w:eastAsia="zh-CN" w:bidi="ar-SA"/>
        </w:rPr>
        <w:t>一</w:t>
      </w:r>
      <w:r>
        <w:rPr>
          <w:rFonts w:hint="eastAsia" w:ascii="宋体" w:hAnsi="宋体" w:eastAsia="宋体" w:cs="宋体"/>
          <w:color w:val="auto"/>
          <w:sz w:val="24"/>
          <w:szCs w:val="24"/>
          <w:highlight w:val="none"/>
          <w:u w:val="none"/>
          <w:lang w:val="zh-TW" w:eastAsia="zh-CN" w:bidi="ar-SA"/>
        </w:rPr>
        <w:t>年</w:t>
      </w:r>
      <w:r>
        <w:rPr>
          <w:rFonts w:hint="eastAsia" w:ascii="宋体" w:hAnsi="宋体" w:eastAsia="宋体" w:cs="宋体"/>
          <w:color w:val="auto"/>
          <w:sz w:val="24"/>
          <w:szCs w:val="24"/>
          <w:highlight w:val="none"/>
          <w:u w:val="none"/>
          <w:lang w:val="zh-TW" w:eastAsia="zh-TW" w:bidi="ar-SA"/>
        </w:rPr>
        <w:t>；</w:t>
      </w:r>
    </w:p>
    <w:p w14:paraId="58C8DBD5">
      <w:pPr>
        <w:pStyle w:val="183"/>
        <w:spacing w:line="360" w:lineRule="auto"/>
        <w:ind w:firstLine="420"/>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付款方式：合同签订后7日内支付合同价款的30%作为预付款（第一季度付款中扣除该预付款），其余合同价款由甲方按季度支付。服务期满一个季度后，在下一个季度服务期开始后20日内付清上个季度服务费用（无息）。付款时，需提供相应的正规发票，否则不予付款。注：甲方对满足合同约定支付条件的项目自收到发票后30日内将资金支付到约定的乙方账户(以发票开具日期计算）</w:t>
      </w:r>
    </w:p>
    <w:p w14:paraId="034E6BA4">
      <w:pPr>
        <w:pStyle w:val="183"/>
        <w:spacing w:line="360" w:lineRule="auto"/>
        <w:outlineLvl w:val="1"/>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zh-TW" w:eastAsia="zh-TW"/>
        </w:rPr>
        <w:t>服务技术要求</w:t>
      </w:r>
    </w:p>
    <w:p w14:paraId="49E20DEC">
      <w:pPr>
        <w:pStyle w:val="183"/>
        <w:spacing w:line="360" w:lineRule="auto"/>
        <w:ind w:firstLine="42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1、保洁范围：镇村全域(含种畜场费岭村)，包括但不限于（所有村庄内道路、沟渠、全域内道路、街巷胡同、路边沟、内河道、连村路、垃圾中转站等所有公共区域道路保洁、垃圾收集清运、垃圾中转站的运营及管理等内容，实现镇村内环卫保洁业务全覆盖。其他环境整治项目包括：厨余垃圾清运，项目区域内公厕日常保洁管理、绿化养护修剪等实现该区域内环卫保洁业务无缝隙全覆盖。</w:t>
      </w:r>
    </w:p>
    <w:p w14:paraId="38184B70">
      <w:pPr>
        <w:pStyle w:val="183"/>
        <w:spacing w:line="360" w:lineRule="auto"/>
        <w:ind w:firstLine="42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2、人员及设备配备</w:t>
      </w:r>
    </w:p>
    <w:p w14:paraId="283E5F46">
      <w:pPr>
        <w:pStyle w:val="183"/>
        <w:spacing w:line="360" w:lineRule="auto"/>
        <w:ind w:firstLine="420"/>
        <w:outlineLvl w:val="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2.1</w:t>
      </w:r>
      <w:r>
        <w:rPr>
          <w:rFonts w:hint="eastAsia" w:ascii="宋体" w:hAnsi="宋体" w:eastAsia="宋体" w:cs="宋体"/>
          <w:color w:val="auto"/>
          <w:sz w:val="24"/>
          <w:szCs w:val="24"/>
          <w:highlight w:val="none"/>
          <w:u w:val="none"/>
          <w:lang w:val="zh-CN" w:eastAsia="zh-CN" w:bidi="ar-SA"/>
        </w:rPr>
        <w:t>人员配备</w:t>
      </w:r>
    </w:p>
    <w:p w14:paraId="0A670DC2">
      <w:pPr>
        <w:pStyle w:val="183"/>
        <w:spacing w:line="360" w:lineRule="auto"/>
        <w:ind w:firstLine="42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u w:val="none"/>
          <w:lang w:val="en-US" w:eastAsia="zh-CN" w:bidi="ar-SA"/>
        </w:rPr>
        <w:t>2.1.</w:t>
      </w:r>
      <w:r>
        <w:rPr>
          <w:rFonts w:hint="eastAsia" w:ascii="宋体" w:hAnsi="宋体" w:eastAsia="宋体" w:cs="宋体"/>
          <w:color w:val="auto"/>
          <w:sz w:val="24"/>
          <w:szCs w:val="24"/>
          <w:highlight w:val="none"/>
          <w:u w:val="none"/>
          <w:lang w:val="zh-CN" w:eastAsia="zh-CN" w:bidi="ar-SA"/>
        </w:rPr>
        <w:t>1</w:t>
      </w:r>
      <w:r>
        <w:rPr>
          <w:rFonts w:hint="eastAsia" w:ascii="宋体" w:hAnsi="宋体" w:eastAsia="宋体" w:cs="宋体"/>
          <w:color w:val="auto"/>
          <w:sz w:val="24"/>
          <w:szCs w:val="24"/>
          <w:highlight w:val="none"/>
          <w:u w:val="none"/>
          <w:lang w:val="en-US" w:eastAsia="zh-CN" w:bidi="ar-SA"/>
        </w:rPr>
        <w:t xml:space="preserve"> 镇区保洁员不少于26人，垃圾中转站操作员不少于2人，镇区公厕保洁员不少于2人，绿化修剪管理不少于5人</w:t>
      </w:r>
      <w:r>
        <w:rPr>
          <w:rFonts w:hint="eastAsia" w:ascii="宋体" w:hAnsi="宋体" w:eastAsia="宋体" w:cs="宋体"/>
          <w:color w:val="auto"/>
          <w:sz w:val="24"/>
          <w:szCs w:val="24"/>
          <w:highlight w:val="none"/>
          <w:u w:val="none"/>
          <w:lang w:val="zh-CN" w:eastAsia="zh-CN" w:bidi="ar-SA"/>
        </w:rPr>
        <w:t>。村居保洁员按照各村人口千分之二进行配备</w:t>
      </w:r>
    </w:p>
    <w:p w14:paraId="1FD88420">
      <w:pPr>
        <w:pStyle w:val="183"/>
        <w:spacing w:line="360" w:lineRule="auto"/>
        <w:ind w:firstLine="42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项目部共需配备项目经理1名，环卫作业主管1名，人事经理1名，财务主管1名，专职信息化管理人员1名</w:t>
      </w:r>
      <w:r>
        <w:rPr>
          <w:rFonts w:hint="eastAsia" w:ascii="宋体" w:hAnsi="宋体" w:eastAsia="宋体" w:cs="宋体"/>
          <w:color w:val="auto"/>
          <w:sz w:val="24"/>
          <w:szCs w:val="24"/>
          <w:highlight w:val="none"/>
          <w:u w:val="none"/>
          <w:lang w:val="zh-CN" w:eastAsia="zh-CN" w:bidi="ar-SA"/>
        </w:rPr>
        <w:t>。</w:t>
      </w:r>
    </w:p>
    <w:p w14:paraId="173CAD13">
      <w:pPr>
        <w:pStyle w:val="183"/>
        <w:spacing w:line="360" w:lineRule="auto"/>
        <w:ind w:firstLine="42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注：以上数量均为最低要求，具体人员数量按实际情况及甲方要求配备，合同执行过程中，如增加工作人员，合同价款不予调整，请投标人综合考虑。（投标时供应商提供承诺书，承诺中标后在合同签定之日起十五天内配齐满足以上数量要求的</w:t>
      </w:r>
      <w:r>
        <w:rPr>
          <w:rFonts w:hint="eastAsia" w:ascii="宋体" w:hAnsi="宋体" w:eastAsia="宋体" w:cs="宋体"/>
          <w:b/>
          <w:bCs/>
          <w:color w:val="auto"/>
          <w:sz w:val="24"/>
          <w:szCs w:val="24"/>
          <w:highlight w:val="none"/>
          <w:u w:val="none"/>
          <w:lang w:val="zh-CN" w:eastAsia="zh-CN" w:bidi="ar-SA"/>
        </w:rPr>
        <w:t>人员</w:t>
      </w:r>
      <w:r>
        <w:rPr>
          <w:rFonts w:hint="eastAsia" w:ascii="宋体" w:hAnsi="宋体" w:eastAsia="宋体" w:cs="宋体"/>
          <w:b/>
          <w:bCs/>
          <w:color w:val="auto"/>
          <w:sz w:val="24"/>
          <w:szCs w:val="24"/>
          <w:highlight w:val="none"/>
          <w:u w:val="none"/>
          <w:lang w:val="en-US" w:eastAsia="zh-CN" w:bidi="ar-SA"/>
        </w:rPr>
        <w:t>）</w:t>
      </w:r>
    </w:p>
    <w:p w14:paraId="387B6D63">
      <w:pPr>
        <w:keepNext w:val="0"/>
        <w:keepLines w:val="0"/>
        <w:pageBreakBefore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val="zh-CN"/>
        </w:rPr>
        <w:t>人员待遇</w:t>
      </w:r>
    </w:p>
    <w:p w14:paraId="647C9B16">
      <w:pPr>
        <w:keepNext w:val="0"/>
        <w:keepLines w:val="0"/>
        <w:pageBreakBefore w:val="0"/>
        <w:spacing w:line="360" w:lineRule="auto"/>
        <w:ind w:firstLine="42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全员</w:t>
      </w:r>
      <w:r>
        <w:rPr>
          <w:rFonts w:hint="eastAsia" w:ascii="宋体" w:hAnsi="宋体" w:eastAsia="宋体" w:cs="宋体"/>
          <w:bCs/>
          <w:color w:val="auto"/>
          <w:sz w:val="24"/>
          <w:szCs w:val="24"/>
          <w:highlight w:val="none"/>
          <w:lang w:val="zh-CN"/>
        </w:rPr>
        <w:t>参加</w:t>
      </w:r>
      <w:r>
        <w:rPr>
          <w:rFonts w:hint="eastAsia" w:ascii="宋体" w:hAnsi="宋体" w:eastAsia="宋体" w:cs="宋体"/>
          <w:bCs/>
          <w:color w:val="auto"/>
          <w:sz w:val="24"/>
          <w:szCs w:val="24"/>
          <w:highlight w:val="none"/>
          <w:lang w:val="en-US" w:eastAsia="zh-CN"/>
        </w:rPr>
        <w:t>雇主责任险</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lang w:val="en-US" w:eastAsia="zh-CN"/>
        </w:rPr>
        <w:t>意外伤害险</w:t>
      </w:r>
      <w:r>
        <w:rPr>
          <w:rFonts w:hint="eastAsia" w:ascii="宋体" w:hAnsi="宋体" w:eastAsia="宋体" w:cs="宋体"/>
          <w:bCs/>
          <w:color w:val="auto"/>
          <w:sz w:val="24"/>
          <w:szCs w:val="24"/>
          <w:highlight w:val="none"/>
          <w:lang w:val="zh-CN"/>
        </w:rPr>
        <w:t>。符合条件的人员签订劳动合同，</w:t>
      </w:r>
      <w:r>
        <w:rPr>
          <w:rFonts w:hint="eastAsia" w:ascii="宋体" w:hAnsi="宋体" w:eastAsia="宋体" w:cs="宋体"/>
          <w:bCs/>
          <w:color w:val="auto"/>
          <w:sz w:val="24"/>
          <w:szCs w:val="24"/>
          <w:highlight w:val="none"/>
          <w:lang w:val="en-US" w:eastAsia="zh-CN"/>
        </w:rPr>
        <w:t>缴纳五险。</w:t>
      </w:r>
    </w:p>
    <w:p w14:paraId="6751C5B0">
      <w:pPr>
        <w:keepNext w:val="0"/>
        <w:keepLines w:val="0"/>
        <w:pageBreakBefore w:val="0"/>
        <w:spacing w:line="360" w:lineRule="auto"/>
        <w:ind w:firstLine="420"/>
        <w:outlineLvl w:val="2"/>
        <w:rPr>
          <w:rFonts w:hint="eastAsia" w:ascii="宋体" w:hAnsi="宋体" w:eastAsia="宋体" w:cs="宋体"/>
          <w:bCs/>
          <w:color w:val="auto"/>
          <w:sz w:val="24"/>
          <w:szCs w:val="24"/>
          <w:highlight w:val="none"/>
          <w:lang w:val="zh-CN"/>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lang w:val="zh-CN"/>
        </w:rPr>
        <w:t>机械设备的配备</w:t>
      </w:r>
    </w:p>
    <w:p w14:paraId="0DCC08FE">
      <w:pPr>
        <w:keepNext w:val="0"/>
        <w:keepLines w:val="0"/>
        <w:pageBreakBefore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lang w:val="zh-CN"/>
        </w:rPr>
        <w:t>1</w:t>
      </w:r>
      <w:r>
        <w:rPr>
          <w:rFonts w:hint="eastAsia" w:ascii="宋体" w:hAnsi="宋体" w:eastAsia="宋体" w:cs="宋体"/>
          <w:bCs/>
          <w:color w:val="auto"/>
          <w:sz w:val="24"/>
          <w:szCs w:val="24"/>
          <w:highlight w:val="none"/>
          <w:lang w:val="en-US" w:eastAsia="zh-CN"/>
        </w:rPr>
        <w:t>中标人须配备道路洗扫车一辆</w:t>
      </w:r>
      <w:r>
        <w:rPr>
          <w:rFonts w:hint="eastAsia" w:ascii="宋体" w:hAnsi="宋体" w:eastAsia="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（提供承诺书，承诺</w:t>
      </w:r>
      <w:r>
        <w:rPr>
          <w:rFonts w:hint="eastAsia" w:ascii="宋体" w:hAnsi="宋体" w:eastAsia="宋体" w:cs="宋体"/>
          <w:bCs/>
          <w:color w:val="auto"/>
          <w:kern w:val="0"/>
          <w:sz w:val="24"/>
          <w:szCs w:val="24"/>
          <w:highlight w:val="none"/>
          <w:lang w:val="zh-CN"/>
        </w:rPr>
        <w:t>在合同签定之日起</w:t>
      </w:r>
      <w:r>
        <w:rPr>
          <w:rFonts w:hint="eastAsia" w:ascii="宋体" w:hAnsi="宋体" w:cs="宋体"/>
          <w:bCs/>
          <w:color w:val="auto"/>
          <w:kern w:val="0"/>
          <w:sz w:val="24"/>
          <w:szCs w:val="24"/>
          <w:highlight w:val="none"/>
          <w:lang w:val="en-US" w:eastAsia="zh-CN"/>
        </w:rPr>
        <w:t>十五天内</w:t>
      </w:r>
      <w:r>
        <w:rPr>
          <w:rFonts w:hint="eastAsia" w:ascii="宋体" w:hAnsi="宋体" w:eastAsia="宋体" w:cs="宋体"/>
          <w:bCs/>
          <w:color w:val="auto"/>
          <w:kern w:val="0"/>
          <w:sz w:val="24"/>
          <w:szCs w:val="24"/>
          <w:highlight w:val="none"/>
          <w:lang w:val="zh-CN"/>
        </w:rPr>
        <w:t>配齐，并承担</w:t>
      </w:r>
      <w:r>
        <w:rPr>
          <w:rFonts w:hint="eastAsia" w:ascii="宋体" w:hAnsi="宋体" w:eastAsia="宋体" w:cs="宋体"/>
          <w:bCs/>
          <w:color w:val="auto"/>
          <w:kern w:val="0"/>
          <w:sz w:val="24"/>
          <w:szCs w:val="24"/>
          <w:highlight w:val="none"/>
          <w:lang w:val="en-US" w:eastAsia="zh-CN"/>
        </w:rPr>
        <w:t>所有车辆的</w:t>
      </w:r>
      <w:r>
        <w:rPr>
          <w:rFonts w:hint="eastAsia" w:ascii="宋体" w:hAnsi="宋体" w:eastAsia="宋体" w:cs="宋体"/>
          <w:bCs/>
          <w:color w:val="auto"/>
          <w:kern w:val="0"/>
          <w:sz w:val="24"/>
          <w:szCs w:val="24"/>
          <w:highlight w:val="none"/>
          <w:lang w:val="zh-CN"/>
        </w:rPr>
        <w:t>司机工资、加油、维修、车辆保险等各项费用</w:t>
      </w:r>
      <w:r>
        <w:rPr>
          <w:rFonts w:hint="eastAsia" w:ascii="宋体" w:hAnsi="宋体" w:eastAsia="宋体" w:cs="宋体"/>
          <w:color w:val="auto"/>
          <w:kern w:val="0"/>
          <w:sz w:val="24"/>
          <w:szCs w:val="24"/>
          <w:highlight w:val="none"/>
          <w:lang w:val="en-US" w:eastAsia="zh-CN" w:bidi="ar"/>
        </w:rPr>
        <w:t>）</w:t>
      </w:r>
    </w:p>
    <w:p w14:paraId="177BA3FC">
      <w:pPr>
        <w:keepNext w:val="0"/>
        <w:keepLines w:val="0"/>
        <w:pageBreakBefore w:val="0"/>
        <w:spacing w:line="360" w:lineRule="auto"/>
        <w:ind w:firstLine="42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2.2.2</w:t>
      </w:r>
      <w:r>
        <w:rPr>
          <w:rFonts w:hint="eastAsia" w:ascii="宋体" w:hAnsi="宋体" w:eastAsia="宋体" w:cs="宋体"/>
          <w:bCs/>
          <w:color w:val="auto"/>
          <w:sz w:val="24"/>
          <w:szCs w:val="24"/>
          <w:highlight w:val="none"/>
          <w:lang w:val="en-US" w:eastAsia="zh-CN"/>
        </w:rPr>
        <w:t>招标人提供一辆压缩车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由</w:t>
      </w:r>
      <w:r>
        <w:rPr>
          <w:rFonts w:hint="eastAsia" w:ascii="宋体" w:hAnsi="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lang w:val="zh-CN"/>
        </w:rPr>
        <w:t>承担</w:t>
      </w:r>
      <w:r>
        <w:rPr>
          <w:rFonts w:hint="eastAsia" w:ascii="宋体" w:hAnsi="宋体" w:eastAsia="宋体" w:cs="宋体"/>
          <w:bCs/>
          <w:color w:val="auto"/>
          <w:sz w:val="24"/>
          <w:szCs w:val="24"/>
          <w:highlight w:val="none"/>
          <w:lang w:val="en-US" w:eastAsia="zh-CN"/>
        </w:rPr>
        <w:t>压缩车的</w:t>
      </w:r>
      <w:r>
        <w:rPr>
          <w:rFonts w:hint="eastAsia" w:ascii="宋体" w:hAnsi="宋体" w:eastAsia="宋体" w:cs="宋体"/>
          <w:bCs/>
          <w:color w:val="auto"/>
          <w:sz w:val="24"/>
          <w:szCs w:val="24"/>
          <w:highlight w:val="none"/>
          <w:lang w:val="zh-CN"/>
        </w:rPr>
        <w:t>司机工资、加油、维修、车辆保险等各项费用</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color w:val="auto"/>
          <w:kern w:val="0"/>
          <w:sz w:val="24"/>
          <w:szCs w:val="24"/>
          <w:highlight w:val="none"/>
          <w:lang w:val="en-US" w:eastAsia="zh-CN" w:bidi="ar"/>
        </w:rPr>
        <w:t>）</w:t>
      </w:r>
    </w:p>
    <w:p w14:paraId="6437C05F">
      <w:pPr>
        <w:keepNext w:val="0"/>
        <w:keepLines w:val="0"/>
        <w:pageBreakBefore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rPr>
        <w:t>所有车辆必须具有合法的道路运营许可证明、车辆行驶证明。</w:t>
      </w:r>
      <w:r>
        <w:rPr>
          <w:rFonts w:hint="eastAsia" w:ascii="宋体" w:hAnsi="宋体" w:eastAsia="宋体" w:cs="宋体"/>
          <w:color w:val="auto"/>
          <w:kern w:val="0"/>
          <w:sz w:val="24"/>
          <w:szCs w:val="24"/>
          <w:highlight w:val="none"/>
          <w:lang w:val="en-US" w:eastAsia="zh-CN" w:bidi="ar"/>
        </w:rPr>
        <w:t>（提供承诺书，承诺</w:t>
      </w:r>
      <w:r>
        <w:rPr>
          <w:rFonts w:hint="eastAsia" w:ascii="宋体" w:hAnsi="宋体" w:eastAsia="宋体" w:cs="宋体"/>
          <w:bCs/>
          <w:color w:val="auto"/>
          <w:kern w:val="0"/>
          <w:sz w:val="24"/>
          <w:szCs w:val="24"/>
          <w:highlight w:val="none"/>
          <w:lang w:val="zh-CN"/>
        </w:rPr>
        <w:t>在合同签定之日起</w:t>
      </w:r>
      <w:r>
        <w:rPr>
          <w:rFonts w:hint="eastAsia" w:ascii="宋体" w:hAnsi="宋体" w:cs="宋体"/>
          <w:bCs/>
          <w:color w:val="auto"/>
          <w:kern w:val="0"/>
          <w:sz w:val="24"/>
          <w:szCs w:val="24"/>
          <w:highlight w:val="none"/>
          <w:lang w:val="en-US" w:eastAsia="zh-CN"/>
        </w:rPr>
        <w:t>十五天内</w:t>
      </w:r>
      <w:r>
        <w:rPr>
          <w:rFonts w:hint="eastAsia" w:ascii="宋体" w:hAnsi="宋体" w:eastAsia="宋体" w:cs="宋体"/>
          <w:bCs/>
          <w:color w:val="auto"/>
          <w:kern w:val="0"/>
          <w:sz w:val="24"/>
          <w:szCs w:val="24"/>
          <w:highlight w:val="none"/>
          <w:lang w:val="zh-CN"/>
        </w:rPr>
        <w:t>配齐</w:t>
      </w:r>
      <w:r>
        <w:rPr>
          <w:rFonts w:hint="eastAsia" w:ascii="宋体" w:hAnsi="宋体" w:cs="宋体"/>
          <w:bCs/>
          <w:color w:val="auto"/>
          <w:kern w:val="0"/>
          <w:sz w:val="24"/>
          <w:szCs w:val="24"/>
          <w:highlight w:val="none"/>
          <w:lang w:val="en-US" w:eastAsia="zh-CN"/>
        </w:rPr>
        <w:t>相关证明</w:t>
      </w:r>
      <w:r>
        <w:rPr>
          <w:rFonts w:hint="eastAsia" w:ascii="宋体" w:hAnsi="宋体" w:eastAsia="宋体" w:cs="宋体"/>
          <w:color w:val="auto"/>
          <w:kern w:val="0"/>
          <w:sz w:val="24"/>
          <w:szCs w:val="24"/>
          <w:highlight w:val="none"/>
          <w:lang w:val="en-US" w:eastAsia="zh-CN" w:bidi="ar"/>
        </w:rPr>
        <w:t>）</w:t>
      </w:r>
    </w:p>
    <w:p w14:paraId="0146515C">
      <w:pPr>
        <w:keepNext w:val="0"/>
        <w:keepLines w:val="0"/>
        <w:pageBreakBefore w:val="0"/>
        <w:widowControl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洒水车、转运车及所有车辆的智慧化管理平台设备</w:t>
      </w:r>
      <w:r>
        <w:rPr>
          <w:rFonts w:hint="eastAsia" w:ascii="宋体" w:hAnsi="宋体" w:eastAsia="宋体" w:cs="宋体"/>
          <w:bCs/>
          <w:color w:val="auto"/>
          <w:sz w:val="24"/>
          <w:szCs w:val="24"/>
          <w:highlight w:val="none"/>
          <w:lang w:val="zh-CN"/>
        </w:rPr>
        <w:t>由中标</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val="zh-CN"/>
        </w:rPr>
        <w:t>购买。在合同签定之日起</w:t>
      </w:r>
      <w:r>
        <w:rPr>
          <w:rFonts w:hint="eastAsia" w:ascii="宋体" w:hAnsi="宋体" w:cs="宋体"/>
          <w:bCs/>
          <w:color w:val="auto"/>
          <w:sz w:val="24"/>
          <w:szCs w:val="24"/>
          <w:highlight w:val="none"/>
          <w:lang w:val="en-US" w:eastAsia="zh-CN"/>
        </w:rPr>
        <w:t>十五天内</w:t>
      </w:r>
      <w:r>
        <w:rPr>
          <w:rFonts w:hint="eastAsia" w:ascii="宋体" w:hAnsi="宋体" w:eastAsia="宋体" w:cs="宋体"/>
          <w:bCs/>
          <w:color w:val="auto"/>
          <w:sz w:val="24"/>
          <w:szCs w:val="24"/>
          <w:highlight w:val="none"/>
          <w:lang w:val="zh-CN"/>
        </w:rPr>
        <w:t>配齐，并承担</w:t>
      </w:r>
      <w:r>
        <w:rPr>
          <w:rFonts w:hint="eastAsia" w:ascii="宋体" w:hAnsi="宋体" w:cs="宋体"/>
          <w:bCs/>
          <w:color w:val="auto"/>
          <w:sz w:val="24"/>
          <w:szCs w:val="24"/>
          <w:highlight w:val="none"/>
          <w:lang w:val="en-US" w:eastAsia="zh-CN"/>
        </w:rPr>
        <w:t>投标文件中</w:t>
      </w:r>
      <w:r>
        <w:rPr>
          <w:rFonts w:hint="eastAsia" w:ascii="宋体" w:hAnsi="宋体" w:eastAsia="宋体" w:cs="宋体"/>
          <w:bCs/>
          <w:color w:val="auto"/>
          <w:sz w:val="24"/>
          <w:szCs w:val="24"/>
          <w:highlight w:val="none"/>
          <w:lang w:val="en-US" w:eastAsia="zh-CN"/>
        </w:rPr>
        <w:t>所有车辆的</w:t>
      </w:r>
      <w:r>
        <w:rPr>
          <w:rFonts w:hint="eastAsia" w:ascii="宋体" w:hAnsi="宋体" w:eastAsia="宋体" w:cs="宋体"/>
          <w:bCs/>
          <w:color w:val="auto"/>
          <w:sz w:val="24"/>
          <w:szCs w:val="24"/>
          <w:highlight w:val="none"/>
          <w:lang w:val="zh-CN"/>
        </w:rPr>
        <w:t>司机工资、加油、维修、车辆保险等各项费用</w:t>
      </w:r>
      <w:r>
        <w:rPr>
          <w:rFonts w:hint="eastAsia" w:ascii="宋体" w:hAnsi="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bCs/>
          <w:color w:val="auto"/>
          <w:sz w:val="24"/>
          <w:szCs w:val="24"/>
          <w:highlight w:val="none"/>
          <w:lang w:val="zh-CN"/>
        </w:rPr>
        <w:t>）</w:t>
      </w:r>
    </w:p>
    <w:p w14:paraId="318C5662">
      <w:pPr>
        <w:keepNext w:val="0"/>
        <w:keepLines w:val="0"/>
        <w:pageBreakBefore w:val="0"/>
        <w:widowControl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本招标项目服务范围内产生的垃圾由中标人从中转站转运到指定垃圾焚烧厂</w:t>
      </w:r>
      <w:r>
        <w:rPr>
          <w:rFonts w:hint="eastAsia" w:ascii="宋体" w:hAnsi="宋体" w:eastAsia="宋体" w:cs="宋体"/>
          <w:bCs/>
          <w:color w:val="auto"/>
          <w:sz w:val="24"/>
          <w:szCs w:val="24"/>
          <w:highlight w:val="none"/>
          <w:lang w:val="zh-CN"/>
        </w:rPr>
        <w:t>。</w:t>
      </w:r>
      <w:r>
        <w:rPr>
          <w:rFonts w:hint="eastAsia" w:ascii="宋体" w:hAnsi="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bCs/>
          <w:color w:val="auto"/>
          <w:sz w:val="24"/>
          <w:szCs w:val="24"/>
          <w:highlight w:val="none"/>
          <w:lang w:val="zh-CN"/>
        </w:rPr>
        <w:t>）</w:t>
      </w:r>
    </w:p>
    <w:p w14:paraId="646C22B4">
      <w:pPr>
        <w:keepNext w:val="0"/>
        <w:keepLines w:val="0"/>
        <w:pageBreakBefore w:val="0"/>
        <w:spacing w:line="360" w:lineRule="auto"/>
        <w:ind w:firstLine="420"/>
        <w:outlineLvl w:val="2"/>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2.3</w:t>
      </w:r>
      <w:r>
        <w:rPr>
          <w:rFonts w:hint="eastAsia" w:ascii="宋体" w:hAnsi="宋体" w:eastAsia="宋体" w:cs="宋体"/>
          <w:bCs/>
          <w:color w:val="auto"/>
          <w:sz w:val="24"/>
          <w:szCs w:val="24"/>
          <w:highlight w:val="none"/>
          <w:lang w:val="zh-CN"/>
        </w:rPr>
        <w:t>劳动工具配备和劳保用品发放</w:t>
      </w:r>
    </w:p>
    <w:p w14:paraId="07C7240E">
      <w:pPr>
        <w:keepNext w:val="0"/>
        <w:keepLines w:val="0"/>
        <w:pageBreakBefore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zh-CN"/>
        </w:rPr>
        <w:t>劳动工具和劳保用品由中标</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val="zh-CN"/>
        </w:rPr>
        <w:t>购买并承担购置费用。劳动工具包括扫帚、笤帚、铁锨、捡拾叉、密闭簸箕搓斗等，劳保用品包括手巾、手套、口罩、服装、洗涤用品等。</w:t>
      </w:r>
    </w:p>
    <w:p w14:paraId="43C42EDF">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3、作业标准</w:t>
      </w:r>
    </w:p>
    <w:p w14:paraId="16DB1F13">
      <w:pPr>
        <w:keepNext w:val="0"/>
        <w:keepLines w:val="0"/>
        <w:pageBreakBefore w:val="0"/>
        <w:widowControl w:val="0"/>
        <w:spacing w:line="360" w:lineRule="auto"/>
        <w:ind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3.1保洁标准</w:t>
      </w:r>
    </w:p>
    <w:p w14:paraId="760BD2A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3.1.1按照保洁要求配置作业人员，</w:t>
      </w:r>
      <w:r>
        <w:rPr>
          <w:rFonts w:hint="eastAsia" w:ascii="宋体" w:hAnsi="宋体" w:eastAsia="宋体" w:cs="宋体"/>
          <w:color w:val="auto"/>
          <w:sz w:val="24"/>
          <w:szCs w:val="24"/>
          <w:highlight w:val="none"/>
        </w:rPr>
        <w:t>实行定人、定岗、定时、定流程管理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区域内</w:t>
      </w:r>
      <w:r>
        <w:rPr>
          <w:rFonts w:hint="eastAsia" w:ascii="宋体" w:hAnsi="宋体" w:eastAsia="宋体" w:cs="宋体"/>
          <w:color w:val="auto"/>
          <w:sz w:val="24"/>
          <w:szCs w:val="24"/>
          <w:highlight w:val="none"/>
        </w:rPr>
        <w:t>路面无垃圾死角，无淤泥，无瓜皮果壳、纸屑、塑料袋、烟蒂等废弃物，无痰迹，人畜粪便、生活垃圾散点，无陈旧垃圾。</w:t>
      </w:r>
    </w:p>
    <w:p w14:paraId="6A7398D7">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所有保洁区域路面清扫保洁要达到“五无、五净、一见底”的质量标准：“五无”即无抛洒建筑垃圾，无污水、积雪，无人畜粪便，无碎石瓦块和泥沙，无废纸、果皮、纸屑、烟头、塑料袋、树叶。“五净”即墙根净、花坛</w:t>
      </w:r>
      <w:r>
        <w:rPr>
          <w:rFonts w:hint="eastAsia" w:ascii="宋体" w:hAnsi="宋体" w:eastAsia="宋体" w:cs="宋体"/>
          <w:color w:val="auto"/>
          <w:sz w:val="24"/>
          <w:highlight w:val="none"/>
          <w:lang w:val="en-US" w:eastAsia="zh-CN"/>
        </w:rPr>
        <w:t>净、</w:t>
      </w:r>
      <w:r>
        <w:rPr>
          <w:rFonts w:hint="eastAsia" w:ascii="宋体" w:hAnsi="宋体" w:eastAsia="宋体" w:cs="宋体"/>
          <w:color w:val="auto"/>
          <w:sz w:val="24"/>
          <w:szCs w:val="24"/>
          <w:highlight w:val="none"/>
          <w:lang w:val="en-US" w:eastAsia="zh-CN"/>
        </w:rPr>
        <w:t>绿带净、路沿石根净、下水道口净；“一见底”即整个路面无尘土、见底色。</w:t>
      </w:r>
    </w:p>
    <w:p w14:paraId="614D84A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3.1.3</w:t>
      </w:r>
      <w:r>
        <w:rPr>
          <w:rFonts w:hint="eastAsia" w:ascii="宋体" w:hAnsi="宋体" w:eastAsia="宋体" w:cs="宋体"/>
          <w:color w:val="auto"/>
          <w:sz w:val="24"/>
          <w:szCs w:val="24"/>
          <w:highlight w:val="none"/>
        </w:rPr>
        <w:t xml:space="preserve">绿化带、路沿石根、下水道口、墙根、行道树穴内无杂物、垃圾。                                    </w:t>
      </w:r>
    </w:p>
    <w:p w14:paraId="50DF49C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3.1.4</w:t>
      </w:r>
      <w:r>
        <w:rPr>
          <w:rFonts w:hint="eastAsia" w:ascii="宋体" w:hAnsi="宋体" w:eastAsia="宋体" w:cs="宋体"/>
          <w:color w:val="auto"/>
          <w:sz w:val="24"/>
          <w:szCs w:val="24"/>
          <w:highlight w:val="none"/>
        </w:rPr>
        <w:t>秋冬季节树木落叶当天清理完毕，雪汛期无积雪积水。</w:t>
      </w:r>
    </w:p>
    <w:p w14:paraId="0656E448">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3.1.5区域内河道集中清理之后，进行常态化保洁，确保无废纸、果皮、纸屑、烟头、塑料袋、树叶。确保河面无漂浮物。</w:t>
      </w:r>
    </w:p>
    <w:p w14:paraId="58B0C39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3.1.6</w:t>
      </w:r>
      <w:r>
        <w:rPr>
          <w:rFonts w:hint="eastAsia" w:ascii="宋体" w:hAnsi="宋体" w:eastAsia="宋体" w:cs="宋体"/>
          <w:color w:val="auto"/>
          <w:sz w:val="24"/>
          <w:szCs w:val="24"/>
          <w:highlight w:val="none"/>
        </w:rPr>
        <w:t>垃圾桶等垃圾收集容器管理到位；垃圾收集无漏户，垃圾袋装化，集中投放，做到日产日清。生活垃圾收集站内外无散落垃圾和堆积杂物，无积存污水，无明显臭味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垃圾收集设施每日清洗，无残缺破损，封闭性好。定期消毒灭蚊蝇。</w:t>
      </w:r>
    </w:p>
    <w:p w14:paraId="60DE177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3.1.7</w:t>
      </w:r>
      <w:r>
        <w:rPr>
          <w:rFonts w:hint="eastAsia" w:ascii="宋体" w:hAnsi="宋体" w:eastAsia="宋体" w:cs="宋体"/>
          <w:color w:val="auto"/>
          <w:sz w:val="24"/>
          <w:szCs w:val="24"/>
          <w:highlight w:val="none"/>
        </w:rPr>
        <w:t xml:space="preserve">垃圾及时清理，车走地净，无垃圾直接焚烧现象；车容整洁，车体外无污物、灰垢，标识清晰，密闭运输，无洒、漏、抛现象；垃圾必须按规定运输至垃圾中转站。 </w:t>
      </w:r>
    </w:p>
    <w:p w14:paraId="64E437C4">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3.1.8乙方要保证垃圾压缩设备及车辆的正常运行；</w:t>
      </w:r>
    </w:p>
    <w:p w14:paraId="5A78D0EA">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3.1.9负责合理规划生活垃圾清运路线，每天至少逐桶逐地清运一趟，确保日产日清，车走地净。白天安排一名司机和清运人员值班，保证垃圾随有随清。</w:t>
      </w:r>
    </w:p>
    <w:p w14:paraId="6FBD4BCB">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3.1.10垃</w:t>
      </w:r>
      <w:r>
        <w:rPr>
          <w:rFonts w:hint="eastAsia" w:ascii="宋体" w:hAnsi="宋体" w:eastAsia="宋体" w:cs="宋体"/>
          <w:color w:val="auto"/>
          <w:sz w:val="24"/>
          <w:szCs w:val="24"/>
          <w:highlight w:val="none"/>
          <w:lang w:val="en-US" w:eastAsia="zh-CN"/>
        </w:rPr>
        <w:t>圾清运车辆司乘人员要严格遵守安全制度，确保车辆安全出行。在运输过程中严禁扬、散、拖拉、污水滴漏和超限运输，严禁乱倒、乱卸、乱抛垃圾。生活垃圾必须100%转运至垃圾中转站进行压缩。</w:t>
      </w:r>
    </w:p>
    <w:p w14:paraId="580F8268">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3.1.11洒水车夏季每天保证洒水四次，上午两次，下午两次； 冬季每天保证洒水两次（雨雪天气，路面结冰除外），上午一次、下午一次。洒水区域为：张曲路、镇区、水晶街</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水晶社区和水晶社区周边道路</w:t>
      </w:r>
    </w:p>
    <w:p w14:paraId="05215F7A">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作业时要按顺行方向行驶，随时调整喷嘴位置，根据道路污染程度，控制喷洒水量，注意避让行人、车辆。洒水作业车辆车速不应高于 25km/h，机械洒水与喷雾喷水设备水压应不大于300kPa。</w:t>
      </w:r>
    </w:p>
    <w:p w14:paraId="706563D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3.1.12</w:t>
      </w:r>
      <w:r>
        <w:rPr>
          <w:rFonts w:hint="eastAsia" w:ascii="宋体" w:hAnsi="宋体" w:eastAsia="宋体" w:cs="宋体"/>
          <w:color w:val="auto"/>
          <w:sz w:val="24"/>
          <w:szCs w:val="24"/>
          <w:highlight w:val="none"/>
        </w:rPr>
        <w:t>按规定时间，积极配合上报上级部门所需数据资料。</w:t>
      </w:r>
    </w:p>
    <w:p w14:paraId="2819916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3.1.13</w:t>
      </w:r>
      <w:r>
        <w:rPr>
          <w:rFonts w:hint="eastAsia" w:ascii="宋体" w:hAnsi="宋体" w:cs="宋体"/>
          <w:color w:val="auto"/>
          <w:sz w:val="24"/>
          <w:szCs w:val="24"/>
          <w:highlight w:val="none"/>
          <w:lang w:val="en-US" w:eastAsia="zh-CN"/>
        </w:rPr>
        <w:t>其他</w:t>
      </w:r>
      <w:r>
        <w:rPr>
          <w:rFonts w:hint="eastAsia" w:ascii="宋体" w:hAnsi="宋体" w:eastAsia="宋体" w:cs="宋体"/>
          <w:color w:val="auto"/>
          <w:sz w:val="24"/>
          <w:szCs w:val="24"/>
          <w:highlight w:val="none"/>
        </w:rPr>
        <w:t>未尽事宜，</w:t>
      </w:r>
      <w:r>
        <w:rPr>
          <w:rFonts w:hint="eastAsia" w:ascii="宋体" w:hAnsi="宋体" w:eastAsia="宋体" w:cs="宋体"/>
          <w:color w:val="auto"/>
          <w:sz w:val="24"/>
          <w:szCs w:val="24"/>
          <w:highlight w:val="none"/>
          <w:lang w:val="en-US" w:eastAsia="zh-CN"/>
        </w:rPr>
        <w:t>按招标人要求执行</w:t>
      </w:r>
      <w:r>
        <w:rPr>
          <w:rFonts w:hint="eastAsia" w:ascii="宋体" w:hAnsi="宋体" w:eastAsia="宋体" w:cs="宋体"/>
          <w:color w:val="auto"/>
          <w:sz w:val="24"/>
          <w:szCs w:val="24"/>
          <w:highlight w:val="none"/>
        </w:rPr>
        <w:t>。</w:t>
      </w:r>
    </w:p>
    <w:p w14:paraId="7D24585D">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环卫设施保洁标准</w:t>
      </w:r>
    </w:p>
    <w:p w14:paraId="4047616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净”:垃圾桶净、</w:t>
      </w:r>
      <w:r>
        <w:rPr>
          <w:rFonts w:hint="eastAsia" w:ascii="宋体" w:hAnsi="宋体" w:eastAsia="宋体" w:cs="宋体"/>
          <w:color w:val="auto"/>
          <w:sz w:val="24"/>
          <w:szCs w:val="24"/>
          <w:highlight w:val="none"/>
          <w:lang w:val="en-US" w:eastAsia="zh-CN"/>
        </w:rPr>
        <w:t>清运</w:t>
      </w:r>
      <w:r>
        <w:rPr>
          <w:rFonts w:hint="eastAsia" w:ascii="宋体" w:hAnsi="宋体" w:eastAsia="宋体" w:cs="宋体"/>
          <w:color w:val="auto"/>
          <w:sz w:val="24"/>
          <w:szCs w:val="24"/>
          <w:highlight w:val="none"/>
        </w:rPr>
        <w:t>车辆净、保洁工具净。</w:t>
      </w:r>
    </w:p>
    <w:p w14:paraId="23191F1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w:t>
      </w:r>
      <w:r>
        <w:rPr>
          <w:rFonts w:hint="eastAsia" w:ascii="宋体" w:hAnsi="宋体" w:eastAsia="宋体" w:cs="宋体"/>
          <w:color w:val="auto"/>
          <w:sz w:val="24"/>
          <w:szCs w:val="24"/>
          <w:highlight w:val="none"/>
        </w:rPr>
        <w:t>责任段内的</w:t>
      </w:r>
      <w:r>
        <w:rPr>
          <w:rFonts w:hint="eastAsia" w:ascii="宋体" w:hAnsi="宋体" w:eastAsia="宋体" w:cs="宋体"/>
          <w:color w:val="auto"/>
          <w:sz w:val="24"/>
          <w:szCs w:val="24"/>
          <w:highlight w:val="none"/>
          <w:lang w:val="en-US" w:eastAsia="zh-CN"/>
        </w:rPr>
        <w:t>垃圾桶</w:t>
      </w:r>
      <w:r>
        <w:rPr>
          <w:rFonts w:hint="eastAsia" w:ascii="宋体" w:hAnsi="宋体" w:eastAsia="宋体" w:cs="宋体"/>
          <w:color w:val="auto"/>
          <w:sz w:val="24"/>
          <w:szCs w:val="24"/>
          <w:highlight w:val="none"/>
        </w:rPr>
        <w:t>，须每日清理，确保垃圾不外溢。定期消毒灭蚊蝇。</w:t>
      </w:r>
    </w:p>
    <w:p w14:paraId="0B76E9A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87" w:name="bookmark134"/>
      <w:bookmarkEnd w:id="87"/>
      <w:r>
        <w:rPr>
          <w:rFonts w:hint="eastAsia" w:ascii="宋体" w:hAnsi="宋体" w:eastAsia="宋体" w:cs="宋体"/>
          <w:color w:val="auto"/>
          <w:sz w:val="24"/>
          <w:szCs w:val="24"/>
          <w:highlight w:val="none"/>
          <w:lang w:val="en-US" w:eastAsia="zh-CN"/>
        </w:rPr>
        <w:t>3.2.3</w:t>
      </w:r>
      <w:r>
        <w:rPr>
          <w:rFonts w:hint="eastAsia" w:ascii="宋体" w:hAnsi="宋体" w:eastAsia="宋体" w:cs="宋体"/>
          <w:color w:val="auto"/>
          <w:sz w:val="24"/>
          <w:szCs w:val="24"/>
          <w:highlight w:val="none"/>
        </w:rPr>
        <w:t>每日擦洗垃圾桶外壁，不能有污垢，达到洁净美观。</w:t>
      </w:r>
    </w:p>
    <w:p w14:paraId="04F049F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88" w:name="bookmark136"/>
      <w:bookmarkEnd w:id="88"/>
      <w:bookmarkStart w:id="89" w:name="bookmark135"/>
      <w:bookmarkEnd w:id="89"/>
      <w:r>
        <w:rPr>
          <w:rFonts w:hint="eastAsia" w:ascii="宋体" w:hAnsi="宋体" w:eastAsia="宋体" w:cs="宋体"/>
          <w:color w:val="auto"/>
          <w:sz w:val="24"/>
          <w:szCs w:val="24"/>
          <w:highlight w:val="none"/>
          <w:lang w:val="en-US" w:eastAsia="zh-CN"/>
        </w:rPr>
        <w:t>3.2.4垃圾桶</w:t>
      </w:r>
      <w:r>
        <w:rPr>
          <w:rFonts w:hint="eastAsia" w:ascii="宋体" w:hAnsi="宋体" w:eastAsia="宋体" w:cs="宋体"/>
          <w:color w:val="auto"/>
          <w:sz w:val="24"/>
          <w:szCs w:val="24"/>
          <w:highlight w:val="none"/>
        </w:rPr>
        <w:t>摆放整齐，不歪斜，出现问题及时上报。</w:t>
      </w:r>
    </w:p>
    <w:p w14:paraId="13204B4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0" w:name="bookmark137"/>
      <w:bookmarkEnd w:id="90"/>
      <w:r>
        <w:rPr>
          <w:rFonts w:hint="eastAsia" w:ascii="宋体" w:hAnsi="宋体" w:eastAsia="宋体" w:cs="宋体"/>
          <w:color w:val="auto"/>
          <w:sz w:val="24"/>
          <w:szCs w:val="24"/>
          <w:highlight w:val="none"/>
          <w:lang w:val="en-US" w:eastAsia="zh-CN"/>
        </w:rPr>
        <w:t>3.2.5</w:t>
      </w:r>
      <w:r>
        <w:rPr>
          <w:rFonts w:hint="eastAsia" w:ascii="宋体" w:hAnsi="宋体" w:eastAsia="宋体" w:cs="宋体"/>
          <w:color w:val="auto"/>
          <w:sz w:val="24"/>
          <w:szCs w:val="24"/>
          <w:highlight w:val="none"/>
        </w:rPr>
        <w:t>对损坏的</w:t>
      </w:r>
      <w:r>
        <w:rPr>
          <w:rFonts w:hint="eastAsia" w:ascii="宋体" w:hAnsi="宋体" w:eastAsia="宋体" w:cs="宋体"/>
          <w:color w:val="auto"/>
          <w:sz w:val="24"/>
          <w:szCs w:val="24"/>
          <w:highlight w:val="none"/>
          <w:lang w:val="en-US" w:eastAsia="zh-CN"/>
        </w:rPr>
        <w:t>垃圾桶</w:t>
      </w:r>
      <w:r>
        <w:rPr>
          <w:rFonts w:hint="eastAsia" w:ascii="宋体" w:hAnsi="宋体" w:eastAsia="宋体" w:cs="宋体"/>
          <w:color w:val="auto"/>
          <w:sz w:val="24"/>
          <w:szCs w:val="24"/>
          <w:highlight w:val="none"/>
        </w:rPr>
        <w:t>要及时维修、更换，达到设施齐全。</w:t>
      </w:r>
    </w:p>
    <w:p w14:paraId="6A5311A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1" w:name="bookmark138"/>
      <w:bookmarkEnd w:id="91"/>
      <w:r>
        <w:rPr>
          <w:rFonts w:hint="eastAsia" w:ascii="宋体" w:hAnsi="宋体" w:eastAsia="宋体" w:cs="宋体"/>
          <w:color w:val="auto"/>
          <w:sz w:val="24"/>
          <w:szCs w:val="24"/>
          <w:highlight w:val="none"/>
          <w:lang w:val="en-US" w:eastAsia="zh-CN"/>
        </w:rPr>
        <w:t>3.2.6</w:t>
      </w:r>
      <w:r>
        <w:rPr>
          <w:rFonts w:hint="eastAsia" w:ascii="宋体" w:hAnsi="宋体" w:eastAsia="宋体" w:cs="宋体"/>
          <w:color w:val="auto"/>
          <w:sz w:val="24"/>
          <w:szCs w:val="24"/>
          <w:highlight w:val="none"/>
        </w:rPr>
        <w:t>严禁将垃圾清扫至下水口、绿化带内。</w:t>
      </w:r>
    </w:p>
    <w:p w14:paraId="0DF65946">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保洁时间</w:t>
      </w:r>
    </w:p>
    <w:p w14:paraId="4ACB484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2" w:name="bookmark140"/>
      <w:bookmarkEnd w:id="92"/>
      <w:r>
        <w:rPr>
          <w:rFonts w:hint="eastAsia" w:ascii="宋体" w:hAnsi="宋体" w:eastAsia="宋体" w:cs="宋体"/>
          <w:color w:val="auto"/>
          <w:sz w:val="24"/>
          <w:szCs w:val="24"/>
          <w:highlight w:val="none"/>
        </w:rPr>
        <w:t>道路清扫与保洁：</w:t>
      </w:r>
    </w:p>
    <w:p w14:paraId="4FE5DDD6">
      <w:pPr>
        <w:pStyle w:val="38"/>
        <w:keepNext w:val="0"/>
        <w:keepLines w:val="0"/>
        <w:pageBreakBefore w:val="0"/>
        <w:widowControl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冬季作业时间为早7:00-11：30  下午13：30-17:00</w:t>
      </w:r>
    </w:p>
    <w:p w14:paraId="3E6CFF74">
      <w:pPr>
        <w:pStyle w:val="38"/>
        <w:keepNext w:val="0"/>
        <w:keepLines w:val="0"/>
        <w:pageBreakBefore w:val="0"/>
        <w:widowControl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夏季作业时间为早6：30-11：00  下午14：30-18：00</w:t>
      </w:r>
    </w:p>
    <w:p w14:paraId="7CBED4B2">
      <w:pPr>
        <w:pStyle w:val="38"/>
        <w:keepNext w:val="0"/>
        <w:keepLines w:val="0"/>
        <w:pageBreakBefore w:val="0"/>
        <w:widowControl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注：具体时间按实际情况及甲方要求执行。</w:t>
      </w:r>
    </w:p>
    <w:p w14:paraId="1AE378BB">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工具配备</w:t>
      </w:r>
    </w:p>
    <w:p w14:paraId="6381BC5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rPr>
        <w:t>扫帚</w:t>
      </w:r>
      <w:r>
        <w:rPr>
          <w:rFonts w:hint="eastAsia" w:ascii="宋体" w:hAnsi="宋体" w:eastAsia="宋体" w:cs="宋体"/>
          <w:color w:val="auto"/>
          <w:sz w:val="24"/>
          <w:szCs w:val="24"/>
          <w:highlight w:val="none"/>
          <w:lang w:val="zh-CN" w:eastAsia="zh-CN"/>
        </w:rPr>
        <w:t>“一大</w:t>
      </w:r>
      <w:r>
        <w:rPr>
          <w:rFonts w:hint="eastAsia" w:ascii="宋体" w:hAnsi="宋体" w:eastAsia="宋体" w:cs="宋体"/>
          <w:color w:val="auto"/>
          <w:sz w:val="24"/>
          <w:szCs w:val="24"/>
          <w:highlight w:val="none"/>
        </w:rPr>
        <w:t>一小”、簸箕、铁锹、夹子、三齿钩、抹布、小铲。</w:t>
      </w:r>
    </w:p>
    <w:p w14:paraId="1D1DE441">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着装要求：反光标志服、帽子，要求着装整洁干净。</w:t>
      </w:r>
    </w:p>
    <w:p w14:paraId="60C4A925">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作业流程</w:t>
      </w:r>
    </w:p>
    <w:p w14:paraId="65E2434E">
      <w:pPr>
        <w:keepNext w:val="0"/>
        <w:keepLines w:val="0"/>
        <w:pageBreakBefore w:val="0"/>
        <w:widowControl w:val="0"/>
        <w:spacing w:line="360" w:lineRule="auto"/>
        <w:ind w:left="0" w:firstLine="420"/>
        <w:rPr>
          <w:rFonts w:hint="eastAsia" w:ascii="宋体" w:hAnsi="宋体" w:eastAsia="宋体" w:cs="宋体"/>
          <w:color w:val="auto"/>
          <w:sz w:val="24"/>
          <w:szCs w:val="24"/>
          <w:highlight w:val="none"/>
        </w:rPr>
      </w:pPr>
      <w:bookmarkStart w:id="93" w:name="bookmark146"/>
      <w:bookmarkEnd w:id="93"/>
      <w:r>
        <w:rPr>
          <w:rFonts w:hint="eastAsia" w:ascii="宋体" w:hAnsi="宋体" w:eastAsia="宋体" w:cs="宋体"/>
          <w:color w:val="auto"/>
          <w:sz w:val="24"/>
          <w:szCs w:val="24"/>
          <w:highlight w:val="none"/>
          <w:lang w:val="en-US" w:eastAsia="zh-CN"/>
        </w:rPr>
        <w:t>3.6.1</w:t>
      </w:r>
      <w:r>
        <w:rPr>
          <w:rFonts w:hint="eastAsia" w:ascii="宋体" w:hAnsi="宋体" w:eastAsia="宋体" w:cs="宋体"/>
          <w:color w:val="auto"/>
          <w:sz w:val="24"/>
          <w:szCs w:val="24"/>
          <w:highlight w:val="none"/>
        </w:rPr>
        <w:t>早晨普扫</w:t>
      </w:r>
    </w:p>
    <w:p w14:paraId="46619C53">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bookmarkStart w:id="94" w:name="bookmark147"/>
      <w:r>
        <w:rPr>
          <w:rFonts w:hint="eastAsia" w:ascii="宋体" w:hAnsi="宋体" w:eastAsia="宋体" w:cs="宋体"/>
          <w:color w:val="auto"/>
          <w:sz w:val="24"/>
          <w:szCs w:val="24"/>
          <w:highlight w:val="none"/>
        </w:rPr>
        <w:t>（</w:t>
      </w:r>
      <w:bookmarkEnd w:id="94"/>
      <w:r>
        <w:rPr>
          <w:rFonts w:hint="eastAsia" w:ascii="宋体" w:hAnsi="宋体" w:eastAsia="宋体" w:cs="宋体"/>
          <w:color w:val="auto"/>
          <w:sz w:val="24"/>
          <w:szCs w:val="24"/>
          <w:highlight w:val="none"/>
        </w:rPr>
        <w:t>1）到达后应先进行路段巡查，发现大范围遗撒等特殊情况应立即上报</w:t>
      </w:r>
      <w:r>
        <w:rPr>
          <w:rFonts w:hint="eastAsia" w:ascii="宋体" w:hAnsi="宋体" w:eastAsia="宋体" w:cs="宋体"/>
          <w:color w:val="auto"/>
          <w:sz w:val="24"/>
          <w:szCs w:val="24"/>
          <w:highlight w:val="none"/>
          <w:lang w:eastAsia="zh-CN"/>
        </w:rPr>
        <w:t>。</w:t>
      </w:r>
    </w:p>
    <w:p w14:paraId="4226124B">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bookmarkStart w:id="95" w:name="bookmark148"/>
      <w:r>
        <w:rPr>
          <w:rFonts w:hint="eastAsia" w:ascii="宋体" w:hAnsi="宋体" w:eastAsia="宋体" w:cs="宋体"/>
          <w:color w:val="auto"/>
          <w:sz w:val="24"/>
          <w:szCs w:val="24"/>
          <w:highlight w:val="none"/>
        </w:rPr>
        <w:t>（</w:t>
      </w:r>
      <w:bookmarkEnd w:id="95"/>
      <w:r>
        <w:rPr>
          <w:rFonts w:hint="eastAsia" w:ascii="宋体" w:hAnsi="宋体" w:eastAsia="宋体" w:cs="宋体"/>
          <w:color w:val="auto"/>
          <w:sz w:val="24"/>
          <w:szCs w:val="24"/>
          <w:highlight w:val="none"/>
        </w:rPr>
        <w:t>2）作业时应严格按照道路行驶方向依次清扫</w:t>
      </w:r>
      <w:r>
        <w:rPr>
          <w:rFonts w:hint="eastAsia" w:ascii="宋体" w:hAnsi="宋体" w:eastAsia="宋体" w:cs="宋体"/>
          <w:color w:val="auto"/>
          <w:sz w:val="24"/>
          <w:szCs w:val="24"/>
          <w:highlight w:val="none"/>
          <w:lang w:eastAsia="zh-CN"/>
        </w:rPr>
        <w:t>。</w:t>
      </w:r>
    </w:p>
    <w:p w14:paraId="2BC68521">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bookmarkStart w:id="96" w:name="bookmark149"/>
      <w:r>
        <w:rPr>
          <w:rFonts w:hint="eastAsia" w:ascii="宋体" w:hAnsi="宋体" w:eastAsia="宋体" w:cs="宋体"/>
          <w:color w:val="auto"/>
          <w:sz w:val="24"/>
          <w:szCs w:val="24"/>
          <w:highlight w:val="none"/>
        </w:rPr>
        <w:t>（</w:t>
      </w:r>
      <w:bookmarkEnd w:id="96"/>
      <w:r>
        <w:rPr>
          <w:rFonts w:hint="eastAsia" w:ascii="宋体" w:hAnsi="宋体" w:eastAsia="宋体" w:cs="宋体"/>
          <w:color w:val="auto"/>
          <w:sz w:val="24"/>
          <w:szCs w:val="24"/>
          <w:highlight w:val="none"/>
        </w:rPr>
        <w:t>3）严格按照道路行驶方向巡查打扫机动车道及绿化带</w:t>
      </w:r>
      <w:r>
        <w:rPr>
          <w:rFonts w:hint="eastAsia" w:ascii="宋体" w:hAnsi="宋体" w:eastAsia="宋体" w:cs="宋体"/>
          <w:color w:val="auto"/>
          <w:sz w:val="24"/>
          <w:szCs w:val="24"/>
          <w:highlight w:val="none"/>
          <w:lang w:eastAsia="zh-CN"/>
        </w:rPr>
        <w:t>。</w:t>
      </w:r>
    </w:p>
    <w:p w14:paraId="66D9BD5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7" w:name="bookmark150"/>
      <w:r>
        <w:rPr>
          <w:rFonts w:hint="eastAsia" w:ascii="宋体" w:hAnsi="宋体" w:eastAsia="宋体" w:cs="宋体"/>
          <w:color w:val="auto"/>
          <w:sz w:val="24"/>
          <w:szCs w:val="24"/>
          <w:highlight w:val="none"/>
        </w:rPr>
        <w:t>（</w:t>
      </w:r>
      <w:bookmarkEnd w:id="97"/>
      <w:r>
        <w:rPr>
          <w:rFonts w:hint="eastAsia" w:ascii="宋体" w:hAnsi="宋体" w:eastAsia="宋体" w:cs="宋体"/>
          <w:color w:val="auto"/>
          <w:sz w:val="24"/>
          <w:szCs w:val="24"/>
          <w:highlight w:val="none"/>
        </w:rPr>
        <w:t>4）严禁将垃圾清扫至下水口、绿化带内。</w:t>
      </w:r>
    </w:p>
    <w:p w14:paraId="0867B12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作业方法:先打面，后收边，最后收堆。作业完成后，自行检查一次。</w:t>
      </w:r>
    </w:p>
    <w:p w14:paraId="44796401">
      <w:pPr>
        <w:pStyle w:val="551"/>
        <w:keepNext w:val="0"/>
        <w:keepLines w:val="0"/>
        <w:pageBreakBefore w:val="0"/>
        <w:widowControl w:val="0"/>
        <w:numPr>
          <w:ilvl w:val="0"/>
          <w:numId w:val="0"/>
        </w:numPr>
        <w:shd w:val="clear" w:color="auto" w:fill="auto"/>
        <w:spacing w:before="0" w:after="0" w:line="360" w:lineRule="auto"/>
        <w:ind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lang w:val="en-US" w:eastAsia="zh-CN"/>
        </w:rPr>
        <w:t>3.6.2</w:t>
      </w:r>
      <w:r>
        <w:rPr>
          <w:rFonts w:hint="eastAsia" w:ascii="宋体" w:hAnsi="宋体" w:eastAsia="宋体" w:cs="宋体"/>
          <w:color w:val="auto"/>
          <w:spacing w:val="0"/>
          <w:position w:val="0"/>
          <w:sz w:val="24"/>
          <w:szCs w:val="24"/>
          <w:highlight w:val="none"/>
        </w:rPr>
        <w:t>日常保洁</w:t>
      </w:r>
    </w:p>
    <w:p w14:paraId="74AD945F">
      <w:pPr>
        <w:pStyle w:val="551"/>
        <w:keepNext w:val="0"/>
        <w:keepLines w:val="0"/>
        <w:pageBreakBefore w:val="0"/>
        <w:widowControl w:val="0"/>
        <w:shd w:val="clear" w:color="auto" w:fill="auto"/>
        <w:tabs>
          <w:tab w:val="left" w:pos="1130"/>
        </w:tabs>
        <w:spacing w:before="0" w:after="0" w:line="360" w:lineRule="auto"/>
        <w:ind w:right="0" w:firstLine="420"/>
        <w:jc w:val="left"/>
        <w:rPr>
          <w:rFonts w:hint="eastAsia" w:ascii="宋体" w:hAnsi="宋体" w:eastAsia="宋体" w:cs="宋体"/>
          <w:color w:val="auto"/>
          <w:sz w:val="24"/>
          <w:szCs w:val="24"/>
          <w:highlight w:val="none"/>
          <w:lang w:val="en-US" w:eastAsia="zh-CN"/>
        </w:rPr>
      </w:pPr>
      <w:bookmarkStart w:id="98" w:name="bookmark152"/>
      <w:r>
        <w:rPr>
          <w:rFonts w:hint="eastAsia" w:ascii="宋体" w:hAnsi="宋体" w:eastAsia="宋体" w:cs="宋体"/>
          <w:color w:val="auto"/>
          <w:spacing w:val="0"/>
          <w:position w:val="0"/>
          <w:sz w:val="24"/>
          <w:szCs w:val="24"/>
          <w:highlight w:val="none"/>
        </w:rPr>
        <w:t>（</w:t>
      </w:r>
      <w:bookmarkEnd w:id="98"/>
      <w:r>
        <w:rPr>
          <w:rFonts w:hint="eastAsia" w:ascii="宋体" w:hAnsi="宋体" w:eastAsia="宋体" w:cs="宋体"/>
          <w:color w:val="auto"/>
          <w:spacing w:val="0"/>
          <w:position w:val="0"/>
          <w:sz w:val="24"/>
          <w:szCs w:val="24"/>
          <w:highlight w:val="none"/>
        </w:rPr>
        <w:t>1）先对所在路段</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河道、</w:t>
      </w:r>
      <w:r>
        <w:rPr>
          <w:rFonts w:hint="eastAsia" w:ascii="宋体" w:hAnsi="宋体" w:eastAsia="宋体" w:cs="宋体"/>
          <w:color w:val="auto"/>
          <w:spacing w:val="0"/>
          <w:position w:val="0"/>
          <w:sz w:val="24"/>
          <w:szCs w:val="24"/>
          <w:highlight w:val="none"/>
        </w:rPr>
        <w:t>进行巡查，捡拾瞬间垃圾、袋装垃圾，上午</w:t>
      </w:r>
      <w:r>
        <w:rPr>
          <w:rFonts w:hint="eastAsia" w:ascii="宋体" w:hAnsi="宋体" w:eastAsia="宋体" w:cs="宋体"/>
          <w:color w:val="auto"/>
          <w:spacing w:val="0"/>
          <w:position w:val="0"/>
          <w:sz w:val="24"/>
          <w:szCs w:val="24"/>
          <w:highlight w:val="none"/>
          <w:lang w:val="en-US" w:eastAsia="zh-CN"/>
        </w:rPr>
        <w:t>11</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0</w:t>
      </w:r>
      <w:r>
        <w:rPr>
          <w:rFonts w:hint="eastAsia" w:ascii="宋体" w:hAnsi="宋体" w:eastAsia="宋体" w:cs="宋体"/>
          <w:color w:val="auto"/>
          <w:spacing w:val="0"/>
          <w:position w:val="0"/>
          <w:sz w:val="24"/>
          <w:szCs w:val="24"/>
          <w:highlight w:val="none"/>
        </w:rPr>
        <w:t>0、下午</w:t>
      </w: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0</w:t>
      </w:r>
      <w:r>
        <w:rPr>
          <w:rFonts w:hint="eastAsia" w:ascii="宋体" w:hAnsi="宋体" w:eastAsia="宋体" w:cs="宋体"/>
          <w:color w:val="auto"/>
          <w:spacing w:val="0"/>
          <w:position w:val="0"/>
          <w:sz w:val="24"/>
          <w:szCs w:val="24"/>
          <w:highlight w:val="none"/>
        </w:rPr>
        <w:t>0前完成</w:t>
      </w:r>
      <w:r>
        <w:rPr>
          <w:rFonts w:hint="eastAsia" w:ascii="宋体" w:hAnsi="宋体" w:eastAsia="宋体" w:cs="宋体"/>
          <w:color w:val="auto"/>
          <w:spacing w:val="0"/>
          <w:position w:val="0"/>
          <w:sz w:val="24"/>
          <w:szCs w:val="24"/>
          <w:highlight w:val="none"/>
          <w:lang w:eastAsia="zh-CN"/>
        </w:rPr>
        <w:t>。</w:t>
      </w:r>
    </w:p>
    <w:p w14:paraId="68E6145F">
      <w:pPr>
        <w:pStyle w:val="551"/>
        <w:keepNext w:val="0"/>
        <w:keepLines w:val="0"/>
        <w:pageBreakBefore w:val="0"/>
        <w:widowControl w:val="0"/>
        <w:shd w:val="clear" w:color="auto" w:fill="auto"/>
        <w:tabs>
          <w:tab w:val="left" w:pos="1130"/>
        </w:tabs>
        <w:spacing w:before="0" w:after="0" w:line="360" w:lineRule="auto"/>
        <w:ind w:right="0" w:firstLine="420"/>
        <w:jc w:val="left"/>
        <w:rPr>
          <w:rFonts w:hint="eastAsia" w:ascii="宋体" w:hAnsi="宋体" w:eastAsia="宋体" w:cs="宋体"/>
          <w:color w:val="auto"/>
          <w:spacing w:val="0"/>
          <w:position w:val="0"/>
          <w:sz w:val="24"/>
          <w:szCs w:val="24"/>
          <w:highlight w:val="none"/>
          <w:lang w:eastAsia="zh-CN"/>
        </w:rPr>
      </w:pPr>
      <w:bookmarkStart w:id="99" w:name="bookmark153"/>
      <w:r>
        <w:rPr>
          <w:rFonts w:hint="eastAsia" w:ascii="宋体" w:hAnsi="宋体" w:eastAsia="宋体" w:cs="宋体"/>
          <w:color w:val="auto"/>
          <w:spacing w:val="0"/>
          <w:position w:val="0"/>
          <w:sz w:val="24"/>
          <w:szCs w:val="24"/>
          <w:highlight w:val="none"/>
        </w:rPr>
        <w:t>（</w:t>
      </w:r>
      <w:bookmarkEnd w:id="99"/>
      <w:r>
        <w:rPr>
          <w:rFonts w:hint="eastAsia" w:ascii="宋体" w:hAnsi="宋体" w:eastAsia="宋体" w:cs="宋体"/>
          <w:color w:val="auto"/>
          <w:spacing w:val="0"/>
          <w:position w:val="0"/>
          <w:sz w:val="24"/>
          <w:szCs w:val="24"/>
          <w:highlight w:val="none"/>
        </w:rPr>
        <w:t>2）对重点部位（垃圾桶、</w:t>
      </w:r>
      <w:r>
        <w:rPr>
          <w:rFonts w:hint="eastAsia" w:ascii="宋体" w:hAnsi="宋体" w:eastAsia="宋体" w:cs="宋体"/>
          <w:color w:val="auto"/>
          <w:spacing w:val="0"/>
          <w:position w:val="0"/>
          <w:sz w:val="24"/>
          <w:szCs w:val="24"/>
          <w:highlight w:val="none"/>
          <w:lang w:val="en-US" w:eastAsia="zh-CN"/>
        </w:rPr>
        <w:t>布告栏</w:t>
      </w:r>
      <w:r>
        <w:rPr>
          <w:rFonts w:hint="eastAsia" w:ascii="宋体" w:hAnsi="宋体" w:eastAsia="宋体" w:cs="宋体"/>
          <w:color w:val="auto"/>
          <w:spacing w:val="0"/>
          <w:position w:val="0"/>
          <w:sz w:val="24"/>
          <w:szCs w:val="24"/>
          <w:highlight w:val="none"/>
        </w:rPr>
        <w:t>）进行清扫、擦洗，上午</w:t>
      </w:r>
      <w:r>
        <w:rPr>
          <w:rFonts w:hint="eastAsia" w:ascii="宋体" w:hAnsi="宋体" w:eastAsia="宋体" w:cs="宋体"/>
          <w:color w:val="auto"/>
          <w:spacing w:val="0"/>
          <w:position w:val="0"/>
          <w:sz w:val="24"/>
          <w:szCs w:val="24"/>
          <w:highlight w:val="none"/>
          <w:lang w:val="en-US" w:eastAsia="zh-CN"/>
        </w:rPr>
        <w:t>11</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0</w:t>
      </w:r>
      <w:r>
        <w:rPr>
          <w:rFonts w:hint="eastAsia" w:ascii="宋体" w:hAnsi="宋体" w:eastAsia="宋体" w:cs="宋体"/>
          <w:color w:val="auto"/>
          <w:spacing w:val="0"/>
          <w:position w:val="0"/>
          <w:sz w:val="24"/>
          <w:szCs w:val="24"/>
          <w:highlight w:val="none"/>
        </w:rPr>
        <w:t>0、下午</w:t>
      </w: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0</w:t>
      </w:r>
      <w:r>
        <w:rPr>
          <w:rFonts w:hint="eastAsia" w:ascii="宋体" w:hAnsi="宋体" w:eastAsia="宋体" w:cs="宋体"/>
          <w:color w:val="auto"/>
          <w:spacing w:val="0"/>
          <w:position w:val="0"/>
          <w:sz w:val="24"/>
          <w:szCs w:val="24"/>
          <w:highlight w:val="none"/>
        </w:rPr>
        <w:t>0前完成</w:t>
      </w:r>
      <w:r>
        <w:rPr>
          <w:rFonts w:hint="eastAsia" w:ascii="宋体" w:hAnsi="宋体" w:eastAsia="宋体" w:cs="宋体"/>
          <w:color w:val="auto"/>
          <w:spacing w:val="0"/>
          <w:position w:val="0"/>
          <w:sz w:val="24"/>
          <w:szCs w:val="24"/>
          <w:highlight w:val="none"/>
          <w:lang w:eastAsia="zh-CN"/>
        </w:rPr>
        <w:t>。</w:t>
      </w:r>
      <w:bookmarkStart w:id="100" w:name="bookmark154"/>
    </w:p>
    <w:p w14:paraId="076B599C">
      <w:pPr>
        <w:pStyle w:val="551"/>
        <w:keepNext w:val="0"/>
        <w:keepLines w:val="0"/>
        <w:pageBreakBefore w:val="0"/>
        <w:widowControl w:val="0"/>
        <w:shd w:val="clear" w:color="auto" w:fill="auto"/>
        <w:tabs>
          <w:tab w:val="left" w:pos="1130"/>
        </w:tabs>
        <w:spacing w:before="0" w:after="0" w:line="360" w:lineRule="auto"/>
        <w:ind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w:t>
      </w:r>
      <w:bookmarkEnd w:id="100"/>
      <w:r>
        <w:rPr>
          <w:rFonts w:hint="eastAsia" w:ascii="宋体" w:hAnsi="宋体" w:eastAsia="宋体" w:cs="宋体"/>
          <w:color w:val="auto"/>
          <w:spacing w:val="0"/>
          <w:position w:val="0"/>
          <w:sz w:val="24"/>
          <w:szCs w:val="24"/>
          <w:highlight w:val="none"/>
        </w:rPr>
        <w:t>3）按要求完成绿化带内落叶、树枝、清扫及砖瓦、石块、塑料袋、杂草、土堆（正常补植使用土堆除外）等垃圾清理。</w:t>
      </w:r>
    </w:p>
    <w:p w14:paraId="4F245C4B">
      <w:pPr>
        <w:pStyle w:val="551"/>
        <w:keepNext w:val="0"/>
        <w:keepLines w:val="0"/>
        <w:pageBreakBefore w:val="0"/>
        <w:widowControl w:val="0"/>
        <w:shd w:val="clear" w:color="auto" w:fill="auto"/>
        <w:tabs>
          <w:tab w:val="left" w:pos="1135"/>
        </w:tabs>
        <w:spacing w:before="0" w:after="0" w:line="360" w:lineRule="auto"/>
        <w:ind w:right="0" w:firstLine="420"/>
        <w:jc w:val="left"/>
        <w:rPr>
          <w:rFonts w:hint="eastAsia" w:ascii="宋体" w:hAnsi="宋体" w:eastAsia="宋体" w:cs="宋体"/>
          <w:color w:val="auto"/>
          <w:spacing w:val="0"/>
          <w:position w:val="0"/>
          <w:sz w:val="24"/>
          <w:szCs w:val="24"/>
          <w:highlight w:val="none"/>
          <w:lang w:eastAsia="zh-CN"/>
        </w:rPr>
      </w:pPr>
      <w:bookmarkStart w:id="101" w:name="bookmark155"/>
      <w:r>
        <w:rPr>
          <w:rFonts w:hint="eastAsia" w:ascii="宋体" w:hAnsi="宋体" w:eastAsia="宋体" w:cs="宋体"/>
          <w:color w:val="auto"/>
          <w:spacing w:val="0"/>
          <w:position w:val="0"/>
          <w:sz w:val="24"/>
          <w:szCs w:val="24"/>
          <w:highlight w:val="none"/>
        </w:rPr>
        <w:t>（</w:t>
      </w:r>
      <w:bookmarkEnd w:id="101"/>
      <w:r>
        <w:rPr>
          <w:rFonts w:hint="eastAsia" w:ascii="宋体" w:hAnsi="宋体" w:eastAsia="宋体" w:cs="宋体"/>
          <w:color w:val="auto"/>
          <w:spacing w:val="0"/>
          <w:position w:val="0"/>
          <w:sz w:val="24"/>
          <w:szCs w:val="24"/>
          <w:highlight w:val="none"/>
        </w:rPr>
        <w:t>4）下班前一小时，对所在路段再次进行巡查保洁，确保路段清洁卫生</w:t>
      </w:r>
      <w:r>
        <w:rPr>
          <w:rFonts w:hint="eastAsia" w:ascii="宋体" w:hAnsi="宋体" w:eastAsia="宋体" w:cs="宋体"/>
          <w:color w:val="auto"/>
          <w:spacing w:val="0"/>
          <w:position w:val="0"/>
          <w:sz w:val="24"/>
          <w:szCs w:val="24"/>
          <w:highlight w:val="none"/>
          <w:lang w:eastAsia="zh-CN"/>
        </w:rPr>
        <w:t>。</w:t>
      </w:r>
    </w:p>
    <w:p w14:paraId="06F1B670">
      <w:pPr>
        <w:pStyle w:val="551"/>
        <w:keepNext w:val="0"/>
        <w:keepLines w:val="0"/>
        <w:pageBreakBefore w:val="0"/>
        <w:widowControl w:val="0"/>
        <w:shd w:val="clear" w:color="auto" w:fill="auto"/>
        <w:tabs>
          <w:tab w:val="left" w:pos="1135"/>
        </w:tabs>
        <w:spacing w:before="0" w:after="0" w:line="360" w:lineRule="auto"/>
        <w:ind w:left="0" w:right="0" w:firstLine="420"/>
        <w:jc w:val="left"/>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3.6.3垃圾收集</w:t>
      </w:r>
    </w:p>
    <w:p w14:paraId="06FB9412">
      <w:pPr>
        <w:pStyle w:val="551"/>
        <w:keepNext w:val="0"/>
        <w:keepLines w:val="0"/>
        <w:pageBreakBefore w:val="0"/>
        <w:widowControl w:val="0"/>
        <w:shd w:val="clear" w:color="auto" w:fill="auto"/>
        <w:tabs>
          <w:tab w:val="left" w:pos="1135"/>
        </w:tabs>
        <w:spacing w:before="0" w:after="0" w:line="360" w:lineRule="auto"/>
        <w:ind w:right="0" w:firstLine="4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垃圾收集运输全面密闭化。</w:t>
      </w:r>
    </w:p>
    <w:p w14:paraId="3400D2E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rPr>
        <w:t>垃圾收集无漏户，垃圾袋装化，集中投放，做到日产日清。</w:t>
      </w:r>
    </w:p>
    <w:p w14:paraId="2D91B004">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生活垃圾收集站内外无散落垃圾和堆积杂物，无积存污水，无明显臭味</w:t>
      </w:r>
      <w:r>
        <w:rPr>
          <w:rFonts w:hint="eastAsia" w:ascii="宋体" w:hAnsi="宋体" w:eastAsia="宋体" w:cs="宋体"/>
          <w:color w:val="auto"/>
          <w:sz w:val="24"/>
          <w:szCs w:val="24"/>
          <w:highlight w:val="none"/>
          <w:lang w:eastAsia="zh-CN"/>
        </w:rPr>
        <w:t>。</w:t>
      </w:r>
    </w:p>
    <w:p w14:paraId="6CF2AEC1">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垃圾收集设施每日清洗，无残缺破损，封闭性好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定期消毒灭蚊蝇。</w:t>
      </w:r>
    </w:p>
    <w:p w14:paraId="72FB1896">
      <w:pPr>
        <w:pStyle w:val="551"/>
        <w:keepNext w:val="0"/>
        <w:keepLines w:val="0"/>
        <w:pageBreakBefore w:val="0"/>
        <w:widowControl w:val="0"/>
        <w:shd w:val="clear" w:color="auto" w:fill="auto"/>
        <w:tabs>
          <w:tab w:val="left" w:pos="1135"/>
        </w:tabs>
        <w:spacing w:before="0" w:after="0" w:line="360" w:lineRule="auto"/>
        <w:ind w:right="0"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垃圾及时清理，车走地净，无垃圾直接焚烧现象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车容整洁，车体外无污物、灰垢，标识清晰，密闭运输，无洒、漏、抛现象</w:t>
      </w:r>
      <w:r>
        <w:rPr>
          <w:rFonts w:hint="eastAsia" w:ascii="宋体" w:hAnsi="宋体" w:eastAsia="宋体" w:cs="宋体"/>
          <w:color w:val="auto"/>
          <w:sz w:val="24"/>
          <w:szCs w:val="24"/>
          <w:highlight w:val="none"/>
          <w:lang w:eastAsia="zh-CN"/>
        </w:rPr>
        <w:t>。</w:t>
      </w:r>
    </w:p>
    <w:p w14:paraId="3836E0F2">
      <w:pPr>
        <w:pStyle w:val="551"/>
        <w:keepNext w:val="0"/>
        <w:keepLines w:val="0"/>
        <w:pageBreakBefore w:val="0"/>
        <w:widowControl w:val="0"/>
        <w:shd w:val="clear" w:color="auto" w:fill="auto"/>
        <w:tabs>
          <w:tab w:val="left" w:pos="1135"/>
        </w:tabs>
        <w:spacing w:before="0" w:after="0" w:line="360" w:lineRule="auto"/>
        <w:ind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垃圾必须按规定运输至垃圾中转站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统一转运到指定垃圾焚烧厂</w:t>
      </w:r>
      <w:r>
        <w:rPr>
          <w:rFonts w:hint="eastAsia" w:ascii="宋体" w:hAnsi="宋体" w:eastAsia="宋体" w:cs="宋体"/>
          <w:color w:val="auto"/>
          <w:sz w:val="24"/>
          <w:szCs w:val="24"/>
          <w:highlight w:val="none"/>
        </w:rPr>
        <w:t xml:space="preserve">。 </w:t>
      </w:r>
    </w:p>
    <w:p w14:paraId="49B532F6">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、文明作业要求及安全</w:t>
      </w:r>
    </w:p>
    <w:p w14:paraId="7887EAD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1应做到文明、清洁、安全和有序，最大限度地减少对环境的污染和对公众生活的影响。</w:t>
      </w:r>
    </w:p>
    <w:p w14:paraId="3E743FA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2清扫作业间隙，清扫工具摆放整齐，保洁垃圾密闭存放。</w:t>
      </w:r>
    </w:p>
    <w:p w14:paraId="481B166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3保洁时间少使用大扫把，多采用拣拾的方式。</w:t>
      </w:r>
    </w:p>
    <w:p w14:paraId="0F76992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4清洁工人要根据本路段的人、车流情况，合理安排作业方式，应避开行人和车流高峰，注意作业安全。道路大面积污染需要集中清扫时，及时向交警部门反映，按规定设置安全警示标志。</w:t>
      </w:r>
    </w:p>
    <w:p w14:paraId="6407A6F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5清扫作业时要随扫随收，及时清理，把垃圾倒入密闭容器内，不得乱倒。严禁焚烧树叶、杂草和废弃物。</w:t>
      </w:r>
    </w:p>
    <w:p w14:paraId="454C64B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6环卫作业单位应建立健全安全生产管理制度和落实安全生产责任人，并有完整的作业和检查记录。</w:t>
      </w:r>
    </w:p>
    <w:p w14:paraId="19B1898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7严格遵守交通规则，环卫作业车辆尽量避开交通高峰时段作业。</w:t>
      </w:r>
      <w:r>
        <w:rPr>
          <w:rFonts w:hint="eastAsia" w:ascii="宋体" w:hAnsi="宋体" w:eastAsia="宋体" w:cs="宋体"/>
          <w:color w:val="auto"/>
          <w:sz w:val="24"/>
          <w:szCs w:val="24"/>
          <w:highlight w:val="none"/>
          <w:lang w:val="en-US" w:eastAsia="zh-CN"/>
        </w:rPr>
        <w:t>垃圾清运车</w:t>
      </w:r>
      <w:r>
        <w:rPr>
          <w:rFonts w:hint="eastAsia" w:ascii="宋体" w:hAnsi="宋体" w:eastAsia="宋体" w:cs="宋体"/>
          <w:color w:val="auto"/>
          <w:sz w:val="24"/>
          <w:szCs w:val="24"/>
          <w:highlight w:val="none"/>
        </w:rPr>
        <w:t>车尾应有反光标志（或加贴反光膜），作业时须亮警示灯。夜间作业时还需开启示宽灯，关闭提示音乐。</w:t>
      </w:r>
    </w:p>
    <w:p w14:paraId="3EB1FBE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8道路</w:t>
      </w:r>
      <w:r>
        <w:rPr>
          <w:rFonts w:hint="eastAsia" w:ascii="宋体" w:hAnsi="宋体" w:eastAsia="宋体" w:cs="宋体"/>
          <w:color w:val="auto"/>
          <w:sz w:val="24"/>
          <w:szCs w:val="24"/>
          <w:highlight w:val="none"/>
          <w:lang w:val="en-US" w:eastAsia="zh-CN"/>
        </w:rPr>
        <w:t>冲洗</w:t>
      </w:r>
      <w:r>
        <w:rPr>
          <w:rFonts w:hint="eastAsia" w:ascii="宋体" w:hAnsi="宋体" w:eastAsia="宋体" w:cs="宋体"/>
          <w:color w:val="auto"/>
          <w:sz w:val="24"/>
          <w:szCs w:val="24"/>
          <w:highlight w:val="none"/>
        </w:rPr>
        <w:t>保洁人员（含司机、随车的人工辅助清扫人员）作业时应着职业工装、反光背心，并保持着装干净、整洁。并对车辆进行</w:t>
      </w:r>
      <w:r>
        <w:rPr>
          <w:rFonts w:hint="eastAsia" w:ascii="宋体" w:hAnsi="宋体" w:eastAsia="宋体" w:cs="宋体"/>
          <w:color w:val="auto"/>
          <w:sz w:val="24"/>
          <w:szCs w:val="24"/>
          <w:highlight w:val="none"/>
          <w:lang w:val="en-US" w:eastAsia="zh-CN"/>
        </w:rPr>
        <w:t>冲洗</w:t>
      </w:r>
      <w:r>
        <w:rPr>
          <w:rFonts w:hint="eastAsia" w:ascii="宋体" w:hAnsi="宋体" w:eastAsia="宋体" w:cs="宋体"/>
          <w:color w:val="auto"/>
          <w:sz w:val="24"/>
          <w:szCs w:val="24"/>
          <w:highlight w:val="none"/>
        </w:rPr>
        <w:t>消杀防护。</w:t>
      </w:r>
      <w:bookmarkStart w:id="102" w:name="bookmark181"/>
      <w:bookmarkEnd w:id="102"/>
    </w:p>
    <w:p w14:paraId="22169706">
      <w:pPr>
        <w:keepNext w:val="0"/>
        <w:keepLines w:val="0"/>
        <w:pageBreakBefore w:val="0"/>
        <w:widowControl w:val="0"/>
        <w:spacing w:line="360" w:lineRule="auto"/>
        <w:ind w:firstLine="42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4.9</w:t>
      </w:r>
      <w:r>
        <w:rPr>
          <w:rFonts w:hint="eastAsia" w:ascii="宋体" w:hAnsi="宋体" w:eastAsia="宋体" w:cs="宋体"/>
          <w:b w:val="0"/>
          <w:bCs w:val="0"/>
          <w:color w:val="auto"/>
          <w:sz w:val="24"/>
          <w:szCs w:val="24"/>
          <w:highlight w:val="none"/>
          <w:lang w:val="zh-CN" w:eastAsia="zh-CN" w:bidi="ar-SA"/>
        </w:rPr>
        <w:t>所有</w:t>
      </w:r>
      <w:r>
        <w:rPr>
          <w:rFonts w:hint="eastAsia" w:ascii="宋体" w:hAnsi="宋体" w:eastAsia="宋体" w:cs="宋体"/>
          <w:b w:val="0"/>
          <w:bCs w:val="0"/>
          <w:color w:val="auto"/>
          <w:sz w:val="24"/>
          <w:szCs w:val="24"/>
          <w:highlight w:val="none"/>
          <w:lang w:val="en-US" w:eastAsia="zh-CN" w:bidi="ar-SA"/>
        </w:rPr>
        <w:t>工作车辆均需建立工作及安全台账（含日常维护、维修、消杀等），做到一车一本。</w:t>
      </w:r>
    </w:p>
    <w:p w14:paraId="0DB9712F">
      <w:pPr>
        <w:keepNext w:val="0"/>
        <w:keepLines w:val="0"/>
        <w:pageBreakBefore w:val="0"/>
        <w:widowControl w:val="0"/>
        <w:spacing w:line="360" w:lineRule="auto"/>
        <w:ind w:firstLine="420"/>
        <w:outlineLvl w:val="2"/>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5.其他要求：供应根据采购需求编制</w:t>
      </w:r>
      <w:r>
        <w:rPr>
          <w:rFonts w:hint="eastAsia" w:ascii="宋体" w:hAnsi="宋体" w:eastAsia="宋体" w:cs="宋体"/>
          <w:b w:val="0"/>
          <w:bCs w:val="0"/>
          <w:color w:val="auto"/>
          <w:sz w:val="24"/>
          <w:szCs w:val="24"/>
          <w:highlight w:val="none"/>
          <w:lang w:val="en-US" w:eastAsia="zh-CN" w:bidi="ar"/>
        </w:rPr>
        <w:t>项目范围内镇区道路(含绿化带、公厕等) 清扫及巡回保洁作业方案；农村道路等服务区域保洁方案；垃圾中转站设备管理使用及维护方案；项目范围内生活垃圾、门店垃圾等垃圾收运方案；压缩站垃圾外运方案；公共设施(含垃圾房/亭、垃圾桶、果壳箱、勾臂箱等)日常保洁及管理方案；垃圾(含无主垃圾)收集、清运方案；应急和重大活动保障方案；供应商提供的内部管理架构(含日常考核、激励考核机制、监督机制、自 我约束机制、信息反馈及处理机制)；进退场交接方案；安全管理方案。</w:t>
      </w:r>
    </w:p>
    <w:p w14:paraId="58850BB7">
      <w:pPr>
        <w:keepNext w:val="0"/>
        <w:keepLines w:val="0"/>
        <w:pageBreakBefore w:val="0"/>
        <w:kinsoku/>
        <w:wordWrap/>
        <w:overflowPunct/>
        <w:topLinePunct w:val="0"/>
        <w:autoSpaceDE/>
        <w:autoSpaceDN/>
        <w:bidi w:val="0"/>
        <w:adjustRightInd/>
        <w:snapToGrid/>
        <w:spacing w:line="480" w:lineRule="exact"/>
        <w:ind w:firstLine="480"/>
        <w:textAlignment w:val="auto"/>
        <w:outlineLvl w:val="1"/>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三</w:t>
      </w:r>
      <w:r>
        <w:rPr>
          <w:rFonts w:hint="eastAsia" w:ascii="宋体" w:hAnsi="宋体" w:eastAsia="宋体" w:cs="宋体"/>
          <w:b/>
          <w:bCs/>
          <w:i w:val="0"/>
          <w:iCs w:val="0"/>
          <w:color w:val="auto"/>
          <w:sz w:val="24"/>
          <w:szCs w:val="24"/>
          <w:highlight w:val="none"/>
          <w:u w:val="none"/>
        </w:rPr>
        <w:t>、履约保证金</w:t>
      </w:r>
    </w:p>
    <w:p w14:paraId="1C684EA9">
      <w:pPr>
        <w:keepNext w:val="0"/>
        <w:keepLines w:val="0"/>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Cs/>
          <w:i w:val="0"/>
          <w:iCs w:val="0"/>
          <w:color w:val="FF0000"/>
          <w:sz w:val="24"/>
          <w:szCs w:val="24"/>
          <w:highlight w:val="none"/>
          <w:u w:val="single"/>
          <w:lang w:val="en-US" w:eastAsia="zh-CN"/>
        </w:rPr>
      </w:pPr>
      <w:r>
        <w:rPr>
          <w:rFonts w:hint="eastAsia" w:ascii="宋体" w:hAnsi="宋体" w:eastAsia="宋体" w:cs="宋体"/>
          <w:i w:val="0"/>
          <w:iCs w:val="0"/>
          <w:color w:val="auto"/>
          <w:sz w:val="24"/>
          <w:szCs w:val="24"/>
          <w:highlight w:val="none"/>
        </w:rPr>
        <w:t>承包人是否提供履约担保：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否</w:t>
      </w:r>
      <w:r>
        <w:rPr>
          <w:rFonts w:hint="eastAsia" w:ascii="宋体" w:hAnsi="宋体" w:eastAsia="宋体" w:cs="宋体"/>
          <w:i w:val="0"/>
          <w:iCs w:val="0"/>
          <w:color w:val="auto"/>
          <w:sz w:val="24"/>
          <w:szCs w:val="24"/>
          <w:highlight w:val="none"/>
          <w:u w:val="single"/>
        </w:rPr>
        <w:t xml:space="preserve"> </w:t>
      </w:r>
    </w:p>
    <w:p w14:paraId="258231C5">
      <w:pPr>
        <w:keepNext w:val="0"/>
        <w:keepLines w:val="0"/>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、投标报价要求：</w:t>
      </w:r>
    </w:p>
    <w:p w14:paraId="33D2A593">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应包括服务所需的人员费用（人员工资、社保、工作服、劳保工具费用等）、车辆费用（车辆使用、油费、维修费用、折旧费用、保险费用等）、工具耗材费用、管理费用、利润、税金及政策包含的所有风险、安全责任等各项应有费用。 </w:t>
      </w:r>
    </w:p>
    <w:p w14:paraId="623A022F">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特别提醒：应根据国家收费标准并结合市场实际进行报价。工作中涉及的敏感 资料、电子数据等相关信息，成交供应商应严格执行保密的相关规定，不得以任何方式向任何第三人披露、泄露或许可第三人使用，否则追究其相应法律责任。</w:t>
      </w:r>
    </w:p>
    <w:p w14:paraId="29789CB3">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的用工要符合国家的相关规定，必须与招聘人员签订用工合同，并将合同复印件报给招标人，中标人要按照国家相关法律规定为招聘人员缴纳各项社会保险，每月缴纳的各项保险复印件要报给招标人；月工资收入不得低于当地政府最低工资标准。如未按照国家相关法律规定为招聘人员缴纳各项保险，发生任何的经济、法律纠纷和人身损害赔偿等，由中标人自行解决。</w:t>
      </w:r>
    </w:p>
    <w:p w14:paraId="30C79207">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本次投标报价为包干制，中标后不再进行任何调整。</w:t>
      </w:r>
    </w:p>
    <w:p w14:paraId="694E5624">
      <w:pPr>
        <w:pStyle w:val="183"/>
        <w:spacing w:line="360" w:lineRule="auto"/>
        <w:ind w:firstLine="411"/>
        <w:jc w:val="center"/>
        <w:rPr>
          <w:rFonts w:hint="eastAsia" w:ascii="宋体" w:hAnsi="宋体" w:eastAsia="宋体" w:cs="宋体"/>
          <w:b/>
          <w:bCs/>
          <w:color w:val="auto"/>
          <w:sz w:val="24"/>
          <w:szCs w:val="24"/>
          <w:highlight w:val="none"/>
        </w:rPr>
      </w:pPr>
    </w:p>
    <w:p w14:paraId="50FE4788">
      <w:pPr>
        <w:pStyle w:val="184"/>
        <w:outlineLvl w:val="9"/>
        <w:rPr>
          <w:rFonts w:hint="eastAsia" w:ascii="宋体" w:hAnsi="宋体" w:eastAsia="宋体" w:cs="宋体"/>
          <w:b/>
          <w:bCs/>
          <w:color w:val="auto"/>
          <w:sz w:val="24"/>
          <w:szCs w:val="24"/>
          <w:highlight w:val="none"/>
        </w:rPr>
      </w:pPr>
    </w:p>
    <w:p w14:paraId="137DBBF2">
      <w:pPr>
        <w:pStyle w:val="185"/>
        <w:rPr>
          <w:rFonts w:hint="eastAsia" w:ascii="宋体" w:hAnsi="宋体" w:eastAsia="宋体" w:cs="宋体"/>
          <w:b/>
          <w:bCs/>
          <w:color w:val="auto"/>
          <w:sz w:val="24"/>
          <w:szCs w:val="24"/>
          <w:highlight w:val="none"/>
        </w:rPr>
      </w:pPr>
    </w:p>
    <w:p w14:paraId="607D3E66">
      <w:pPr>
        <w:pStyle w:val="185"/>
        <w:rPr>
          <w:rFonts w:hint="eastAsia" w:ascii="宋体" w:hAnsi="宋体" w:eastAsia="宋体" w:cs="宋体"/>
          <w:b/>
          <w:bCs/>
          <w:color w:val="auto"/>
          <w:sz w:val="24"/>
          <w:szCs w:val="24"/>
          <w:highlight w:val="none"/>
        </w:rPr>
      </w:pPr>
    </w:p>
    <w:p w14:paraId="29565F01">
      <w:pPr>
        <w:pStyle w:val="185"/>
        <w:rPr>
          <w:rFonts w:hint="eastAsia" w:ascii="宋体" w:hAnsi="宋体" w:eastAsia="宋体" w:cs="宋体"/>
          <w:b/>
          <w:bCs/>
          <w:color w:val="auto"/>
          <w:sz w:val="24"/>
          <w:szCs w:val="24"/>
          <w:highlight w:val="none"/>
        </w:rPr>
      </w:pPr>
    </w:p>
    <w:p w14:paraId="79C7F7BE">
      <w:pPr>
        <w:pStyle w:val="185"/>
        <w:rPr>
          <w:rFonts w:hint="eastAsia"/>
        </w:rPr>
      </w:pPr>
    </w:p>
    <w:p w14:paraId="502D7448">
      <w:pPr>
        <w:pStyle w:val="183"/>
        <w:spacing w:line="360" w:lineRule="auto"/>
        <w:ind w:firstLine="411"/>
        <w:jc w:val="center"/>
        <w:outlineLvl w:val="0"/>
        <w:rPr>
          <w:rFonts w:hint="eastAsia" w:ascii="宋体" w:hAnsi="宋体" w:eastAsia="宋体" w:cs="宋体"/>
          <w:b/>
          <w:bCs/>
          <w:color w:val="auto"/>
          <w:sz w:val="44"/>
          <w:szCs w:val="44"/>
          <w:highlight w:val="none"/>
          <w:lang w:eastAsia="zh-CN"/>
        </w:rPr>
      </w:pPr>
      <w:bookmarkStart w:id="103" w:name="_Toc12538"/>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五</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评审方法和评审标准</w:t>
      </w:r>
      <w:bookmarkEnd w:id="103"/>
    </w:p>
    <w:p w14:paraId="554ABA6E">
      <w:pPr>
        <w:keepNext w:val="0"/>
        <w:keepLines w:val="0"/>
        <w:widowControl/>
        <w:suppressLineNumbers w:val="0"/>
        <w:spacing w:line="360" w:lineRule="auto"/>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一、评标委员会构成</w:t>
      </w:r>
    </w:p>
    <w:p w14:paraId="70089C70">
      <w:pPr>
        <w:keepNext w:val="0"/>
        <w:keepLines w:val="0"/>
        <w:widowControl/>
        <w:suppressLineNumbers w:val="0"/>
        <w:spacing w:line="360" w:lineRule="auto"/>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本采购项目评标委员会的评委由采购人代表、相关专家组成</w:t>
      </w:r>
    </w:p>
    <w:p w14:paraId="6FEE9B66">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二、评标方法：</w:t>
      </w:r>
    </w:p>
    <w:p w14:paraId="4AE0FF9F">
      <w:pPr>
        <w:keepNext w:val="0"/>
        <w:keepLines w:val="0"/>
        <w:widowControl/>
        <w:suppressLineNumbers w:val="0"/>
        <w:spacing w:line="360" w:lineRule="auto"/>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本项目评标方法采用</w:t>
      </w:r>
      <w:r>
        <w:rPr>
          <w:rFonts w:hint="eastAsia" w:ascii="宋体" w:hAnsi="宋体" w:eastAsia="宋体" w:cs="宋体"/>
          <w:b/>
          <w:bCs/>
          <w:color w:val="auto"/>
          <w:sz w:val="24"/>
          <w:szCs w:val="24"/>
          <w:highlight w:val="none"/>
          <w:lang w:val="en-US" w:eastAsia="zh-CN" w:bidi="ar"/>
        </w:rPr>
        <w:t>综合评分法</w:t>
      </w:r>
      <w:r>
        <w:rPr>
          <w:rFonts w:hint="eastAsia" w:ascii="宋体" w:hAnsi="宋体" w:eastAsia="宋体" w:cs="宋体"/>
          <w:color w:val="auto"/>
          <w:sz w:val="24"/>
          <w:szCs w:val="24"/>
          <w:highlight w:val="none"/>
          <w:lang w:val="en-US" w:eastAsia="zh-CN" w:bidi="ar"/>
        </w:rPr>
        <w:t>。综合评分法，是指响应文件满足磋商文件全部实质性要求，且按照评审因素的量化指标评审得分最高的投标人为中标候选人的评标方法。</w:t>
      </w:r>
    </w:p>
    <w:p w14:paraId="0DA9C178">
      <w:pPr>
        <w:keepNext w:val="0"/>
        <w:keepLines w:val="0"/>
        <w:widowControl/>
        <w:suppressLineNumbers w:val="0"/>
        <w:spacing w:line="360" w:lineRule="auto"/>
        <w:jc w:val="lef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三、评标原则：</w:t>
      </w:r>
    </w:p>
    <w:p w14:paraId="55CD0E28">
      <w:pPr>
        <w:keepNext w:val="0"/>
        <w:keepLines w:val="0"/>
        <w:widowControl/>
        <w:suppressLineNumbers w:val="0"/>
        <w:spacing w:line="360" w:lineRule="auto"/>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评标委员会必须公平、公正、客观，不带任何倾向性和启发性；不得向外界透露任何与评标有关的内容；任何单位和个人不得干扰、影响评标的正常进行；评标委员会及有关工作人员不得私下与供应商接触。</w:t>
      </w:r>
    </w:p>
    <w:p w14:paraId="45F4A673">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四、评标标准：</w:t>
      </w:r>
    </w:p>
    <w:p w14:paraId="08DD5F3C">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（一）评标时，评标委员会以磋商文件为评标依据，评标委员会各成员独立对每个投标人的响应文件进行评价，并汇总每个投标人的得分。 </w:t>
      </w:r>
    </w:p>
    <w:p w14:paraId="30BAABA1">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（二）本项目评分总分为100分，按四舍五入取至小数点后两位。 </w:t>
      </w:r>
    </w:p>
    <w:p w14:paraId="651AB4F8">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（三）总得分 =价格分 + 商务技术分 </w:t>
      </w:r>
    </w:p>
    <w:p w14:paraId="614174B1">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p>
    <w:p w14:paraId="06F9739A">
      <w:pPr>
        <w:rPr>
          <w:rFonts w:hint="eastAsia" w:ascii="宋体" w:hAnsi="宋体" w:eastAsia="宋体" w:cs="宋体"/>
          <w:b/>
          <w:bCs/>
          <w:color w:val="auto"/>
          <w:sz w:val="28"/>
          <w:szCs w:val="28"/>
          <w:highlight w:val="none"/>
          <w:lang w:val="en-US" w:eastAsia="zh-CN" w:bidi="ar"/>
        </w:rPr>
      </w:pPr>
      <w:bookmarkStart w:id="104" w:name="_Toc25828"/>
      <w:bookmarkStart w:id="105" w:name="_Toc515874994"/>
      <w:bookmarkStart w:id="106" w:name="_Toc2300"/>
      <w:r>
        <w:rPr>
          <w:rFonts w:hint="eastAsia" w:ascii="宋体" w:hAnsi="宋体" w:eastAsia="宋体" w:cs="宋体"/>
          <w:b/>
          <w:bCs/>
          <w:color w:val="auto"/>
          <w:sz w:val="28"/>
          <w:szCs w:val="28"/>
          <w:highlight w:val="none"/>
          <w:lang w:val="en-US" w:eastAsia="zh-CN" w:bidi="ar"/>
        </w:rPr>
        <w:br w:type="page"/>
      </w:r>
    </w:p>
    <w:p w14:paraId="5C9D0A1E">
      <w:pPr>
        <w:keepNext w:val="0"/>
        <w:keepLines w:val="0"/>
        <w:widowControl/>
        <w:suppressLineNumbers w:val="0"/>
        <w:spacing w:line="360" w:lineRule="auto"/>
        <w:jc w:val="center"/>
        <w:outlineLvl w:val="1"/>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综合评分法</w:t>
      </w:r>
    </w:p>
    <w:p w14:paraId="33D9126F">
      <w:pPr>
        <w:keepNext w:val="0"/>
        <w:keepLines w:val="0"/>
        <w:widowControl/>
        <w:suppressLineNumbers w:val="0"/>
        <w:spacing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1.价格分（</w:t>
      </w:r>
      <w:r>
        <w:rPr>
          <w:rFonts w:hint="eastAsia" w:ascii="宋体" w:hAnsi="宋体" w:cs="宋体"/>
          <w:b/>
          <w:bCs/>
          <w:color w:val="auto"/>
          <w:sz w:val="24"/>
          <w:szCs w:val="24"/>
          <w:highlight w:val="none"/>
          <w:lang w:val="en-US" w:eastAsia="zh-CN" w:bidi="ar"/>
        </w:rPr>
        <w:t>10</w:t>
      </w:r>
      <w:r>
        <w:rPr>
          <w:rFonts w:hint="eastAsia" w:ascii="宋体" w:hAnsi="宋体" w:eastAsia="宋体" w:cs="宋体"/>
          <w:b/>
          <w:bCs/>
          <w:color w:val="auto"/>
          <w:sz w:val="24"/>
          <w:szCs w:val="24"/>
          <w:highlight w:val="none"/>
          <w:lang w:val="en-US" w:eastAsia="zh-CN" w:bidi="ar"/>
        </w:rPr>
        <w:t xml:space="preserve">分） </w:t>
      </w:r>
    </w:p>
    <w:p w14:paraId="4B42F593">
      <w:pPr>
        <w:shd w:val="clear" w:color="auto" w:fill="auto"/>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采用低价优先法计算，即满足</w:t>
      </w:r>
      <w:r>
        <w:rPr>
          <w:rFonts w:hint="eastAsia" w:ascii="宋体" w:hAnsi="宋体" w:eastAsia="宋体" w:cs="宋体"/>
          <w:color w:val="000000"/>
          <w:sz w:val="24"/>
          <w:highlight w:val="none"/>
          <w:lang w:val="en-US" w:eastAsia="zh-CN"/>
        </w:rPr>
        <w:t>磋商</w:t>
      </w:r>
      <w:r>
        <w:rPr>
          <w:rFonts w:hint="eastAsia" w:ascii="宋体" w:hAnsi="宋体" w:eastAsia="宋体" w:cs="宋体"/>
          <w:color w:val="000000"/>
          <w:sz w:val="24"/>
          <w:highlight w:val="none"/>
        </w:rPr>
        <w:t>文件</w:t>
      </w:r>
      <w:r>
        <w:rPr>
          <w:rFonts w:hint="eastAsia" w:ascii="宋体" w:hAnsi="宋体" w:eastAsia="宋体" w:cs="宋体"/>
          <w:color w:val="000000"/>
          <w:sz w:val="24"/>
          <w:szCs w:val="24"/>
          <w:highlight w:val="none"/>
        </w:rPr>
        <w:t>要求且</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价格最低的</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报价为评标基准价，其价格分为满分。其他</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的价格分统一按照下列公式计算：</w:t>
      </w:r>
    </w:p>
    <w:p w14:paraId="1A5FA140">
      <w:pPr>
        <w:shd w:val="clear" w:color="auto" w:fill="auto"/>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报价得分=（</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基准价/</w:t>
      </w:r>
      <w:r>
        <w:rPr>
          <w:rFonts w:hint="eastAsia" w:ascii="宋体" w:hAnsi="宋体" w:eastAsia="宋体" w:cs="宋体"/>
          <w:color w:val="000000"/>
          <w:sz w:val="24"/>
          <w:szCs w:val="24"/>
          <w:highlight w:val="none"/>
          <w:lang w:val="en-US" w:eastAsia="zh-CN"/>
        </w:rPr>
        <w:t>最后磋商</w:t>
      </w:r>
      <w:r>
        <w:rPr>
          <w:rFonts w:hint="eastAsia" w:ascii="宋体" w:hAnsi="宋体" w:eastAsia="宋体" w:cs="宋体"/>
          <w:color w:val="000000"/>
          <w:sz w:val="24"/>
          <w:szCs w:val="24"/>
          <w:highlight w:val="none"/>
        </w:rPr>
        <w:t>报价）X</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46BABA4D">
      <w:pPr>
        <w:keepNext w:val="0"/>
        <w:keepLines w:val="0"/>
        <w:widowControl/>
        <w:suppressLineNumbers w:val="0"/>
        <w:spacing w:line="360" w:lineRule="auto"/>
        <w:ind w:left="0" w:leftChars="0" w:firstLine="480" w:firstLineChars="20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评标过程中，不得去掉报价中的最高报价和最低报价。</w:t>
      </w:r>
    </w:p>
    <w:p w14:paraId="2B8AC24D">
      <w:pPr>
        <w:keepNext w:val="0"/>
        <w:keepLines w:val="0"/>
        <w:widowControl/>
        <w:suppressLineNumbers w:val="0"/>
        <w:spacing w:line="360" w:lineRule="auto"/>
        <w:ind w:left="0" w:leftChars="0" w:firstLine="0" w:firstLineChars="0"/>
        <w:jc w:val="left"/>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2.</w:t>
      </w:r>
      <w:r>
        <w:rPr>
          <w:rFonts w:hint="eastAsia" w:ascii="宋体" w:hAnsi="宋体" w:eastAsia="宋体" w:cs="宋体"/>
          <w:b/>
          <w:bCs/>
          <w:color w:val="auto"/>
          <w:sz w:val="24"/>
          <w:szCs w:val="24"/>
          <w:highlight w:val="none"/>
          <w:lang w:val="en-US" w:eastAsia="zh-CN" w:bidi="ar"/>
        </w:rPr>
        <w:t>商务技术分（</w:t>
      </w:r>
      <w:r>
        <w:rPr>
          <w:rFonts w:hint="eastAsia" w:ascii="宋体" w:hAnsi="宋体" w:cs="宋体"/>
          <w:b/>
          <w:bCs/>
          <w:color w:val="auto"/>
          <w:sz w:val="24"/>
          <w:szCs w:val="24"/>
          <w:highlight w:val="none"/>
          <w:lang w:val="en-US" w:eastAsia="zh-CN" w:bidi="ar"/>
        </w:rPr>
        <w:t>9</w:t>
      </w:r>
      <w:r>
        <w:rPr>
          <w:rFonts w:hint="eastAsia" w:ascii="宋体" w:hAnsi="宋体" w:eastAsia="宋体" w:cs="宋体"/>
          <w:b/>
          <w:bCs/>
          <w:color w:val="auto"/>
          <w:sz w:val="24"/>
          <w:szCs w:val="24"/>
          <w:highlight w:val="none"/>
          <w:lang w:val="en-US" w:eastAsia="zh-CN" w:bidi="ar"/>
        </w:rPr>
        <w:t>0分）</w:t>
      </w:r>
    </w:p>
    <w:tbl>
      <w:tblPr>
        <w:tblStyle w:val="41"/>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2084"/>
        <w:gridCol w:w="6436"/>
      </w:tblGrid>
      <w:tr w14:paraId="0E85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tcPr>
          <w:p w14:paraId="13F701C3">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序号</w:t>
            </w:r>
          </w:p>
        </w:tc>
        <w:tc>
          <w:tcPr>
            <w:tcW w:w="2084" w:type="dxa"/>
            <w:noWrap w:val="0"/>
          </w:tcPr>
          <w:p w14:paraId="47579740">
            <w:pPr>
              <w:keepNext w:val="0"/>
              <w:keepLines w:val="0"/>
              <w:widowControl/>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lang w:val="en-US" w:eastAsia="zh-CN" w:bidi="ar"/>
              </w:rPr>
              <w:t>评分因素</w:t>
            </w:r>
          </w:p>
        </w:tc>
        <w:tc>
          <w:tcPr>
            <w:tcW w:w="6436" w:type="dxa"/>
            <w:noWrap w:val="0"/>
          </w:tcPr>
          <w:p w14:paraId="371E9E0A">
            <w:pPr>
              <w:keepNext w:val="0"/>
              <w:keepLines w:val="0"/>
              <w:widowControl/>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lang w:val="en-US" w:eastAsia="zh-CN" w:bidi="ar"/>
              </w:rPr>
              <w:t>评分标准</w:t>
            </w:r>
          </w:p>
        </w:tc>
      </w:tr>
      <w:tr w14:paraId="11A9F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5D7C8C0F">
            <w:pPr>
              <w:keepNext w:val="0"/>
              <w:keepLines w:val="0"/>
              <w:widowControl/>
              <w:suppressLineNumbers w:val="0"/>
              <w:spacing w:after="0" w:line="360" w:lineRule="auto"/>
              <w:ind w:left="0" w:firstLine="0"/>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1</w:t>
            </w:r>
          </w:p>
        </w:tc>
        <w:tc>
          <w:tcPr>
            <w:tcW w:w="2084" w:type="dxa"/>
            <w:noWrap w:val="0"/>
            <w:vAlign w:val="center"/>
          </w:tcPr>
          <w:p w14:paraId="335F56E3">
            <w:pPr>
              <w:keepNext w:val="0"/>
              <w:keepLines w:val="0"/>
              <w:widowControl/>
              <w:numPr>
                <w:ilvl w:val="0"/>
                <w:numId w:val="0"/>
              </w:numPr>
              <w:suppressLineNumbers w:val="0"/>
              <w:spacing w:after="0" w:line="360" w:lineRule="auto"/>
              <w:jc w:val="center"/>
              <w:rPr>
                <w:rFonts w:hint="eastAsia" w:ascii="宋体" w:hAnsi="宋体" w:eastAsia="宋体" w:cs="宋体"/>
                <w:b w:val="0"/>
                <w:bCs w:val="0"/>
                <w:color w:val="auto"/>
                <w:sz w:val="24"/>
                <w:szCs w:val="24"/>
                <w:highlight w:val="none"/>
                <w:vertAlign w:val="baseline"/>
                <w:lang w:val="en-US" w:eastAsia="zh-CN" w:bidi="ar"/>
              </w:rPr>
            </w:pPr>
            <w:r>
              <w:rPr>
                <w:rFonts w:hint="eastAsia" w:ascii="宋体" w:hAnsi="宋体" w:eastAsia="宋体" w:cs="宋体"/>
                <w:b w:val="0"/>
                <w:bCs w:val="0"/>
                <w:color w:val="auto"/>
                <w:sz w:val="24"/>
                <w:szCs w:val="24"/>
                <w:highlight w:val="none"/>
                <w:lang w:val="en-US" w:eastAsia="zh-CN" w:bidi="ar"/>
              </w:rPr>
              <w:t>类似业绩（</w:t>
            </w:r>
            <w:r>
              <w:rPr>
                <w:rFonts w:hint="eastAsia" w:ascii="宋体" w:hAnsi="宋体" w:cs="宋体"/>
                <w:b w:val="0"/>
                <w:bCs w:val="0"/>
                <w:color w:val="auto"/>
                <w:sz w:val="24"/>
                <w:szCs w:val="24"/>
                <w:highlight w:val="none"/>
                <w:lang w:val="en-US" w:eastAsia="zh-CN" w:bidi="ar"/>
              </w:rPr>
              <w:t>10</w:t>
            </w:r>
            <w:r>
              <w:rPr>
                <w:rFonts w:hint="eastAsia" w:ascii="宋体" w:hAnsi="宋体" w:eastAsia="宋体" w:cs="宋体"/>
                <w:b w:val="0"/>
                <w:bCs w:val="0"/>
                <w:color w:val="auto"/>
                <w:sz w:val="24"/>
                <w:szCs w:val="24"/>
                <w:highlight w:val="none"/>
                <w:lang w:val="en-US" w:eastAsia="zh-CN" w:bidi="ar"/>
              </w:rPr>
              <w:t>分）</w:t>
            </w:r>
          </w:p>
        </w:tc>
        <w:tc>
          <w:tcPr>
            <w:tcW w:w="6436" w:type="dxa"/>
            <w:noWrap w:val="0"/>
            <w:vAlign w:val="center"/>
          </w:tcPr>
          <w:p w14:paraId="6F3E0B0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供应商自2021年1月1日至今，承接过类似保洁服务项目，每有一个业绩得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分，本项最高得</w:t>
            </w:r>
            <w:r>
              <w:rPr>
                <w:rFonts w:hint="eastAsia" w:ascii="宋体" w:hAnsi="宋体" w:cs="宋体"/>
                <w:color w:val="auto"/>
                <w:sz w:val="24"/>
                <w:szCs w:val="24"/>
                <w:highlight w:val="none"/>
                <w:lang w:val="en-US" w:eastAsia="zh-CN" w:bidi="ar"/>
              </w:rPr>
              <w:t>10</w:t>
            </w:r>
            <w:r>
              <w:rPr>
                <w:rFonts w:hint="eastAsia" w:ascii="宋体" w:hAnsi="宋体" w:eastAsia="宋体" w:cs="宋体"/>
                <w:color w:val="auto"/>
                <w:sz w:val="24"/>
                <w:szCs w:val="24"/>
                <w:highlight w:val="none"/>
                <w:lang w:val="en-US" w:eastAsia="zh-CN" w:bidi="ar"/>
              </w:rPr>
              <w:t>分。</w:t>
            </w:r>
          </w:p>
          <w:p w14:paraId="32DBA350">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注：须提供服务合同原件扫描件上传至电子投标文件中，时间以合同签订日期为准，未提供不得分。</w:t>
            </w:r>
          </w:p>
        </w:tc>
      </w:tr>
      <w:tr w14:paraId="0CC3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jc w:val="center"/>
        </w:trPr>
        <w:tc>
          <w:tcPr>
            <w:tcW w:w="733" w:type="dxa"/>
            <w:noWrap w:val="0"/>
            <w:vAlign w:val="center"/>
          </w:tcPr>
          <w:p w14:paraId="36D5D18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2</w:t>
            </w:r>
          </w:p>
        </w:tc>
        <w:tc>
          <w:tcPr>
            <w:tcW w:w="2084" w:type="dxa"/>
            <w:noWrap w:val="0"/>
            <w:vAlign w:val="center"/>
          </w:tcPr>
          <w:p w14:paraId="7C0EAA19">
            <w:pPr>
              <w:keepNext w:val="0"/>
              <w:keepLines w:val="0"/>
              <w:widowControl/>
              <w:suppressLineNumbers w:val="0"/>
              <w:spacing w:after="0" w:line="360" w:lineRule="auto"/>
              <w:ind w:lef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szCs w:val="24"/>
                <w:highlight w:val="none"/>
                <w:lang w:val="en-US" w:eastAsia="zh-CN" w:bidi="ar"/>
              </w:rPr>
              <w:t>信誉（</w:t>
            </w:r>
            <w:r>
              <w:rPr>
                <w:rFonts w:hint="eastAsia" w:ascii="宋体" w:hAnsi="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val="en-US" w:eastAsia="zh-CN" w:bidi="ar"/>
              </w:rPr>
              <w:t>分）</w:t>
            </w:r>
          </w:p>
          <w:p w14:paraId="64155807">
            <w:pPr>
              <w:keepNext w:val="0"/>
              <w:keepLines w:val="0"/>
              <w:widowControl/>
              <w:numPr>
                <w:ilvl w:val="0"/>
                <w:numId w:val="0"/>
              </w:numPr>
              <w:suppressLineNumbers w:val="0"/>
              <w:spacing w:after="0" w:line="360" w:lineRule="auto"/>
              <w:jc w:val="center"/>
              <w:rPr>
                <w:rFonts w:hint="eastAsia" w:ascii="宋体" w:hAnsi="宋体" w:eastAsia="宋体" w:cs="宋体"/>
                <w:b w:val="0"/>
                <w:bCs w:val="0"/>
                <w:color w:val="auto"/>
                <w:sz w:val="24"/>
                <w:szCs w:val="24"/>
                <w:highlight w:val="none"/>
                <w:vertAlign w:val="baseline"/>
                <w:lang w:val="en-US" w:eastAsia="zh-CN" w:bidi="ar"/>
              </w:rPr>
            </w:pPr>
          </w:p>
        </w:tc>
        <w:tc>
          <w:tcPr>
            <w:tcW w:w="6436" w:type="dxa"/>
            <w:noWrap w:val="0"/>
          </w:tcPr>
          <w:p w14:paraId="5F118AC0">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投标人具有有效期内的质量管理体系认证的得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 xml:space="preserve">分。 </w:t>
            </w:r>
          </w:p>
          <w:p w14:paraId="3758DFF7">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投标人具有有效期内的环境管理体系认证的得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 xml:space="preserve">分。 </w:t>
            </w:r>
          </w:p>
          <w:p w14:paraId="7B6BC19F">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投标人具有有效期内的职业健康安全管理体系认证的得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 xml:space="preserve">分。 </w:t>
            </w:r>
          </w:p>
          <w:p w14:paraId="171E2C63">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注：须提供认证证书扫描件（有效期内）及国家认证认可监督管理委员会网站认证信息查询页面的打印件并加盖公章，否则不得分。</w:t>
            </w:r>
          </w:p>
        </w:tc>
      </w:tr>
      <w:tr w14:paraId="0B90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7F06C0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3</w:t>
            </w:r>
          </w:p>
        </w:tc>
        <w:tc>
          <w:tcPr>
            <w:tcW w:w="2084" w:type="dxa"/>
            <w:noWrap w:val="0"/>
            <w:vAlign w:val="center"/>
          </w:tcPr>
          <w:p w14:paraId="5183CA8F">
            <w:pPr>
              <w:keepNext w:val="0"/>
              <w:keepLines w:val="0"/>
              <w:widowControl/>
              <w:suppressLineNumbers w:val="0"/>
              <w:spacing w:after="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满意度调查</w:t>
            </w:r>
          </w:p>
          <w:p w14:paraId="08AF4E38">
            <w:pPr>
              <w:keepNext w:val="0"/>
              <w:keepLines w:val="0"/>
              <w:widowControl/>
              <w:suppressLineNumbers w:val="0"/>
              <w:spacing w:after="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分）</w:t>
            </w:r>
          </w:p>
          <w:p w14:paraId="34D5E588">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36CAC93F">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相关单位对投标人2021年1月1日以来类似作业考核或满意度调查情况：考核为合格及以上的或满意度评价为满意及以上的，有一份得1</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分，最高得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624FBF81">
            <w:pPr>
              <w:keepNext w:val="0"/>
              <w:keepLines w:val="0"/>
              <w:widowControl/>
              <w:suppressLineNumbers w:val="0"/>
              <w:spacing w:after="0" w:line="360" w:lineRule="auto"/>
              <w:ind w:left="0" w:firstLine="0"/>
              <w:jc w:val="left"/>
              <w:rPr>
                <w:rFonts w:hint="default"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注：须提供加盖业主公章相关证明材料的原件扫描件上传至电子投标文件中，同一项目算一份，不提供不得分</w:t>
            </w:r>
            <w:r>
              <w:rPr>
                <w:rFonts w:hint="eastAsia" w:ascii="宋体" w:hAnsi="宋体" w:cs="宋体"/>
                <w:color w:val="auto"/>
                <w:sz w:val="24"/>
                <w:szCs w:val="24"/>
                <w:highlight w:val="none"/>
                <w:lang w:val="en-US" w:eastAsia="zh-CN" w:bidi="ar"/>
              </w:rPr>
              <w:t>。</w:t>
            </w:r>
          </w:p>
        </w:tc>
      </w:tr>
      <w:tr w14:paraId="2C43A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2E093E78">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4</w:t>
            </w:r>
          </w:p>
        </w:tc>
        <w:tc>
          <w:tcPr>
            <w:tcW w:w="2084" w:type="dxa"/>
            <w:noWrap w:val="0"/>
            <w:vAlign w:val="center"/>
          </w:tcPr>
          <w:p w14:paraId="6FCA5749">
            <w:pPr>
              <w:keepNext w:val="0"/>
              <w:keepLines w:val="0"/>
              <w:widowControl/>
              <w:suppressLineNumbers w:val="0"/>
              <w:spacing w:after="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车辆</w:t>
            </w:r>
          </w:p>
          <w:p w14:paraId="02257F3C">
            <w:pPr>
              <w:keepNext w:val="0"/>
              <w:keepLines w:val="0"/>
              <w:widowControl/>
              <w:suppressLineNumbers w:val="0"/>
              <w:spacing w:after="0" w:line="360" w:lineRule="auto"/>
              <w:ind w:left="0" w:firstLine="0"/>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21</w:t>
            </w:r>
            <w:r>
              <w:rPr>
                <w:rFonts w:hint="eastAsia" w:ascii="宋体" w:hAnsi="宋体" w:eastAsia="宋体" w:cs="宋体"/>
                <w:color w:val="auto"/>
                <w:sz w:val="24"/>
                <w:szCs w:val="24"/>
                <w:highlight w:val="none"/>
                <w:lang w:val="en-US" w:eastAsia="zh-CN" w:bidi="ar"/>
              </w:rPr>
              <w:t>分）</w:t>
            </w:r>
          </w:p>
        </w:tc>
        <w:tc>
          <w:tcPr>
            <w:tcW w:w="6436" w:type="dxa"/>
            <w:noWrap w:val="0"/>
          </w:tcPr>
          <w:p w14:paraId="3BF58595">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1、供应商自</w:t>
            </w:r>
            <w:r>
              <w:rPr>
                <w:rFonts w:hint="eastAsia" w:ascii="宋体" w:hAnsi="宋体" w:cs="宋体"/>
                <w:color w:val="auto"/>
                <w:sz w:val="24"/>
                <w:szCs w:val="24"/>
                <w:highlight w:val="none"/>
                <w:lang w:val="en-US" w:eastAsia="zh-CN" w:bidi="ar"/>
              </w:rPr>
              <w:t>有或租赁或承诺中标后（</w:t>
            </w:r>
            <w:r>
              <w:rPr>
                <w:rFonts w:hint="eastAsia" w:ascii="宋体" w:hAnsi="宋体" w:eastAsia="宋体" w:cs="宋体"/>
                <w:color w:val="auto"/>
                <w:sz w:val="24"/>
                <w:szCs w:val="24"/>
                <w:highlight w:val="none"/>
                <w:lang w:val="en-US" w:eastAsia="zh-CN" w:bidi="ar"/>
              </w:rPr>
              <w:t>自</w:t>
            </w:r>
            <w:r>
              <w:rPr>
                <w:rFonts w:hint="eastAsia" w:ascii="宋体" w:hAnsi="宋体" w:cs="宋体"/>
                <w:color w:val="auto"/>
                <w:sz w:val="24"/>
                <w:szCs w:val="24"/>
                <w:highlight w:val="none"/>
                <w:lang w:val="en-US" w:eastAsia="zh-CN" w:bidi="ar"/>
              </w:rPr>
              <w:t>有或租赁）</w:t>
            </w:r>
            <w:r>
              <w:rPr>
                <w:rFonts w:hint="eastAsia" w:ascii="宋体" w:hAnsi="宋体" w:eastAsia="宋体" w:cs="宋体"/>
                <w:color w:val="auto"/>
                <w:sz w:val="24"/>
                <w:szCs w:val="24"/>
                <w:highlight w:val="none"/>
                <w:lang w:val="en-US" w:eastAsia="zh-CN" w:bidi="ar"/>
              </w:rPr>
              <w:t>垃圾清运车，每有1辆得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分，本项最高得</w:t>
            </w:r>
            <w:r>
              <w:rPr>
                <w:rFonts w:hint="eastAsia" w:ascii="宋体" w:hAnsi="宋体" w:cs="宋体"/>
                <w:color w:val="auto"/>
                <w:sz w:val="24"/>
                <w:szCs w:val="24"/>
                <w:highlight w:val="none"/>
                <w:lang w:val="en-US" w:eastAsia="zh-CN" w:bidi="ar"/>
              </w:rPr>
              <w:t>9</w:t>
            </w:r>
            <w:r>
              <w:rPr>
                <w:rFonts w:hint="eastAsia" w:ascii="宋体" w:hAnsi="宋体" w:eastAsia="宋体" w:cs="宋体"/>
                <w:color w:val="auto"/>
                <w:sz w:val="24"/>
                <w:szCs w:val="24"/>
                <w:highlight w:val="none"/>
                <w:lang w:val="en-US" w:eastAsia="zh-CN" w:bidi="ar"/>
              </w:rPr>
              <w:t xml:space="preserve">分； </w:t>
            </w:r>
          </w:p>
          <w:p w14:paraId="67E56DC8">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2、供应商自</w:t>
            </w:r>
            <w:r>
              <w:rPr>
                <w:rFonts w:hint="eastAsia" w:ascii="宋体" w:hAnsi="宋体" w:cs="宋体"/>
                <w:color w:val="auto"/>
                <w:sz w:val="24"/>
                <w:szCs w:val="24"/>
                <w:highlight w:val="none"/>
                <w:lang w:val="en-US" w:eastAsia="zh-CN" w:bidi="ar"/>
              </w:rPr>
              <w:t>有或租赁或承诺中标后（</w:t>
            </w:r>
            <w:r>
              <w:rPr>
                <w:rFonts w:hint="eastAsia" w:ascii="宋体" w:hAnsi="宋体" w:eastAsia="宋体" w:cs="宋体"/>
                <w:color w:val="auto"/>
                <w:sz w:val="24"/>
                <w:szCs w:val="24"/>
                <w:highlight w:val="none"/>
                <w:lang w:val="en-US" w:eastAsia="zh-CN" w:bidi="ar"/>
              </w:rPr>
              <w:t>自</w:t>
            </w:r>
            <w:r>
              <w:rPr>
                <w:rFonts w:hint="eastAsia" w:ascii="宋体" w:hAnsi="宋体" w:cs="宋体"/>
                <w:color w:val="auto"/>
                <w:sz w:val="24"/>
                <w:szCs w:val="24"/>
                <w:highlight w:val="none"/>
                <w:lang w:val="en-US" w:eastAsia="zh-CN" w:bidi="ar"/>
              </w:rPr>
              <w:t>有或租赁）</w:t>
            </w:r>
            <w:r>
              <w:rPr>
                <w:rFonts w:hint="eastAsia" w:ascii="宋体" w:hAnsi="宋体" w:eastAsia="宋体" w:cs="宋体"/>
                <w:color w:val="auto"/>
                <w:sz w:val="24"/>
                <w:szCs w:val="24"/>
                <w:highlight w:val="none"/>
                <w:lang w:val="en-US" w:eastAsia="zh-CN" w:bidi="ar"/>
              </w:rPr>
              <w:t>高压清洗设备每有一套得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分，本项最高得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C25C154">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3、供应商自</w:t>
            </w:r>
            <w:r>
              <w:rPr>
                <w:rFonts w:hint="eastAsia" w:ascii="宋体" w:hAnsi="宋体" w:cs="宋体"/>
                <w:color w:val="auto"/>
                <w:sz w:val="24"/>
                <w:szCs w:val="24"/>
                <w:highlight w:val="none"/>
                <w:lang w:val="en-US" w:eastAsia="zh-CN" w:bidi="ar"/>
              </w:rPr>
              <w:t>有或租赁或承诺中标后（</w:t>
            </w:r>
            <w:r>
              <w:rPr>
                <w:rFonts w:hint="eastAsia" w:ascii="宋体" w:hAnsi="宋体" w:eastAsia="宋体" w:cs="宋体"/>
                <w:color w:val="auto"/>
                <w:sz w:val="24"/>
                <w:szCs w:val="24"/>
                <w:highlight w:val="none"/>
                <w:lang w:val="en-US" w:eastAsia="zh-CN" w:bidi="ar"/>
              </w:rPr>
              <w:t>自</w:t>
            </w:r>
            <w:r>
              <w:rPr>
                <w:rFonts w:hint="eastAsia" w:ascii="宋体" w:hAnsi="宋体" w:cs="宋体"/>
                <w:color w:val="auto"/>
                <w:sz w:val="24"/>
                <w:szCs w:val="24"/>
                <w:highlight w:val="none"/>
                <w:lang w:val="en-US" w:eastAsia="zh-CN" w:bidi="ar"/>
              </w:rPr>
              <w:t>有或租赁）</w:t>
            </w:r>
            <w:r>
              <w:rPr>
                <w:rFonts w:hint="eastAsia" w:ascii="宋体" w:hAnsi="宋体" w:eastAsia="宋体" w:cs="宋体"/>
                <w:color w:val="auto"/>
                <w:sz w:val="24"/>
                <w:szCs w:val="24"/>
                <w:highlight w:val="none"/>
                <w:lang w:val="en-US" w:eastAsia="zh-CN" w:bidi="ar"/>
              </w:rPr>
              <w:t>厢式电动三轮保洁车基本配备15辆</w:t>
            </w:r>
            <w:r>
              <w:rPr>
                <w:rFonts w:hint="eastAsia" w:ascii="宋体" w:hAnsi="宋体" w:cs="宋体"/>
                <w:color w:val="auto"/>
                <w:sz w:val="24"/>
                <w:szCs w:val="24"/>
                <w:highlight w:val="none"/>
                <w:lang w:val="en-US" w:eastAsia="zh-CN" w:bidi="ar"/>
              </w:rPr>
              <w:t>得5分；</w:t>
            </w:r>
            <w:r>
              <w:rPr>
                <w:rFonts w:hint="eastAsia" w:ascii="宋体" w:hAnsi="宋体" w:eastAsia="宋体" w:cs="宋体"/>
                <w:color w:val="auto"/>
                <w:sz w:val="24"/>
                <w:szCs w:val="24"/>
                <w:highlight w:val="none"/>
                <w:lang w:val="en-US" w:eastAsia="zh-CN" w:bidi="ar"/>
              </w:rPr>
              <w:t>在此基础上每增加1辆得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分，最高得</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val="en-US" w:eastAsia="zh-CN" w:bidi="ar"/>
              </w:rPr>
              <w:t>分</w:t>
            </w:r>
            <w:r>
              <w:rPr>
                <w:rFonts w:hint="eastAsia" w:ascii="宋体" w:hAnsi="宋体" w:cs="宋体"/>
                <w:color w:val="auto"/>
                <w:sz w:val="24"/>
                <w:szCs w:val="24"/>
                <w:highlight w:val="none"/>
                <w:lang w:val="en-US" w:eastAsia="zh-CN" w:bidi="ar"/>
              </w:rPr>
              <w:t>；本项最高得9分</w:t>
            </w:r>
            <w:r>
              <w:rPr>
                <w:rFonts w:hint="eastAsia" w:ascii="宋体" w:hAnsi="宋体" w:eastAsia="宋体" w:cs="宋体"/>
                <w:color w:val="auto"/>
                <w:sz w:val="24"/>
                <w:szCs w:val="24"/>
                <w:highlight w:val="none"/>
                <w:lang w:val="en-US" w:eastAsia="zh-CN" w:bidi="ar"/>
              </w:rPr>
              <w:t xml:space="preserve">。 </w:t>
            </w:r>
          </w:p>
          <w:p w14:paraId="15857160">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注：须提供购车发票原件扫描件</w:t>
            </w:r>
            <w:r>
              <w:rPr>
                <w:rFonts w:hint="eastAsia" w:ascii="宋体" w:hAnsi="宋体" w:cs="宋体"/>
                <w:color w:val="auto"/>
                <w:sz w:val="24"/>
                <w:szCs w:val="24"/>
                <w:highlight w:val="none"/>
                <w:lang w:val="en-US" w:eastAsia="zh-CN" w:bidi="ar"/>
              </w:rPr>
              <w:t>或租赁协议或承诺书（提供承诺书的，必须承诺</w:t>
            </w:r>
            <w:r>
              <w:rPr>
                <w:rFonts w:hint="eastAsia" w:ascii="宋体" w:hAnsi="宋体" w:eastAsia="宋体" w:cs="宋体"/>
                <w:bCs/>
                <w:color w:val="auto"/>
                <w:sz w:val="24"/>
                <w:szCs w:val="24"/>
                <w:highlight w:val="none"/>
                <w:lang w:val="zh-CN"/>
              </w:rPr>
              <w:t>在合同签定之日起</w:t>
            </w:r>
            <w:r>
              <w:rPr>
                <w:rFonts w:hint="eastAsia" w:ascii="宋体" w:hAnsi="宋体" w:cs="宋体"/>
                <w:bCs/>
                <w:color w:val="auto"/>
                <w:sz w:val="24"/>
                <w:szCs w:val="24"/>
                <w:highlight w:val="none"/>
                <w:lang w:val="en-US" w:eastAsia="zh-CN"/>
              </w:rPr>
              <w:t>十五天内</w:t>
            </w:r>
            <w:r>
              <w:rPr>
                <w:rFonts w:hint="eastAsia" w:ascii="宋体" w:hAnsi="宋体" w:eastAsia="宋体" w:cs="宋体"/>
                <w:bCs/>
                <w:color w:val="auto"/>
                <w:sz w:val="24"/>
                <w:szCs w:val="24"/>
                <w:highlight w:val="none"/>
                <w:lang w:val="zh-CN"/>
              </w:rPr>
              <w:t>配齐</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否则不得分</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并加盖公章上传到电子投标文件中，未提供不得分。</w:t>
            </w:r>
          </w:p>
        </w:tc>
      </w:tr>
      <w:tr w14:paraId="79E15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restart"/>
            <w:noWrap w:val="0"/>
            <w:vAlign w:val="center"/>
          </w:tcPr>
          <w:p w14:paraId="45D838B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5</w:t>
            </w:r>
          </w:p>
        </w:tc>
        <w:tc>
          <w:tcPr>
            <w:tcW w:w="2084" w:type="dxa"/>
            <w:vMerge w:val="restart"/>
            <w:noWrap w:val="0"/>
            <w:vAlign w:val="center"/>
          </w:tcPr>
          <w:p w14:paraId="01FCB22C">
            <w:pPr>
              <w:keepNext w:val="0"/>
              <w:keepLines w:val="0"/>
              <w:widowControl/>
              <w:suppressLineNumbers w:val="0"/>
              <w:spacing w:after="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工作方案</w:t>
            </w:r>
          </w:p>
          <w:p w14:paraId="32C6C096">
            <w:pPr>
              <w:keepNext w:val="0"/>
              <w:keepLines w:val="0"/>
              <w:widowControl/>
              <w:suppressLineNumbers w:val="0"/>
              <w:spacing w:after="0" w:line="360" w:lineRule="auto"/>
              <w:ind w:left="0" w:firstLine="0"/>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（5</w:t>
            </w:r>
            <w:r>
              <w:rPr>
                <w:rFonts w:hint="eastAsia" w:ascii="宋体" w:hAnsi="宋体" w:cs="宋体"/>
                <w:color w:val="auto"/>
                <w:sz w:val="24"/>
                <w:szCs w:val="24"/>
                <w:highlight w:val="none"/>
                <w:lang w:val="en-US" w:eastAsia="zh-CN" w:bidi="ar"/>
              </w:rPr>
              <w:t>0</w:t>
            </w:r>
            <w:r>
              <w:rPr>
                <w:rFonts w:hint="eastAsia" w:ascii="宋体" w:hAnsi="宋体" w:eastAsia="宋体" w:cs="宋体"/>
                <w:color w:val="auto"/>
                <w:sz w:val="24"/>
                <w:szCs w:val="24"/>
                <w:highlight w:val="none"/>
                <w:lang w:val="en-US" w:eastAsia="zh-CN" w:bidi="ar"/>
              </w:rPr>
              <w:t>分）</w:t>
            </w:r>
          </w:p>
        </w:tc>
        <w:tc>
          <w:tcPr>
            <w:tcW w:w="6436" w:type="dxa"/>
            <w:noWrap w:val="0"/>
          </w:tcPr>
          <w:p w14:paraId="108A1601">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1.</w:t>
            </w:r>
            <w:r>
              <w:rPr>
                <w:rFonts w:hint="eastAsia" w:ascii="宋体" w:hAnsi="宋体" w:eastAsia="宋体" w:cs="宋体"/>
                <w:b/>
                <w:bCs/>
                <w:color w:val="auto"/>
                <w:sz w:val="24"/>
                <w:szCs w:val="24"/>
                <w:highlight w:val="none"/>
                <w:lang w:val="en-US" w:eastAsia="zh-CN" w:bidi="ar"/>
              </w:rPr>
              <w:t>项目范围内镇区道路(含绿化带、公厕等) 清扫及巡回保洁作业方案（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15511E5A">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作业方案内容完整可行、内容合理的得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64DDE7E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作业方案内容较完整、可行性较高、内容较合理的得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7279444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作业方案内容可行性差、内容不合理的得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6E264A2">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0ACCA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3A80A9AE">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09CF8F28">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2FFA641B">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2.</w:t>
            </w:r>
            <w:r>
              <w:rPr>
                <w:rFonts w:hint="eastAsia" w:ascii="宋体" w:hAnsi="宋体" w:eastAsia="宋体" w:cs="宋体"/>
                <w:b/>
                <w:bCs/>
                <w:color w:val="auto"/>
                <w:sz w:val="24"/>
                <w:szCs w:val="24"/>
                <w:highlight w:val="none"/>
                <w:lang w:val="en-US" w:eastAsia="zh-CN" w:bidi="ar"/>
              </w:rPr>
              <w:t>农村道路等服务区域保洁方案（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42699C0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保洁方案内容完整可行、内容合理的得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74A6BE0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保洁方案内容较完整、可行性较高、内容较合理的得 </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70C1886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保洁方案内容可行性差、内容不合理的得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A8368F2">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 xml:space="preserve">未见阐述本项不得分。 </w:t>
            </w:r>
          </w:p>
        </w:tc>
      </w:tr>
      <w:tr w14:paraId="2B5A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4B02B89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629B508B">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1FCA925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3.</w:t>
            </w:r>
            <w:r>
              <w:rPr>
                <w:rFonts w:hint="eastAsia" w:ascii="宋体" w:hAnsi="宋体" w:eastAsia="宋体" w:cs="宋体"/>
                <w:b/>
                <w:bCs/>
                <w:color w:val="auto"/>
                <w:sz w:val="24"/>
                <w:szCs w:val="24"/>
                <w:highlight w:val="none"/>
                <w:lang w:val="en-US" w:eastAsia="zh-CN" w:bidi="ar"/>
              </w:rPr>
              <w:t>垃圾中转站设备管理使用及维护方案（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3CE6A58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71B25136">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08192B2">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06D7C4C4">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3591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2F815395">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0AFCA75A">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5AEB87E0">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4.</w:t>
            </w:r>
            <w:r>
              <w:rPr>
                <w:rFonts w:hint="eastAsia" w:ascii="宋体" w:hAnsi="宋体" w:eastAsia="宋体" w:cs="宋体"/>
                <w:b/>
                <w:bCs/>
                <w:color w:val="auto"/>
                <w:sz w:val="24"/>
                <w:szCs w:val="24"/>
                <w:highlight w:val="none"/>
                <w:lang w:val="en-US" w:eastAsia="zh-CN" w:bidi="ar"/>
              </w:rPr>
              <w:t>项目范围内生活垃圾、门店垃圾等垃圾收运方案，压缩站垃圾外运方案（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6CE92F9C">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方案内容完整可行、内容合理的得 </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0FBB522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7AD8AAD">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10D3F3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3634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1DE694B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7A304F79">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3CAD925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公共设施(含垃圾房/亭、垃圾桶、果壳箱、勾臂箱等)日常保洁及管理方案（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70332F70">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方案内容完整可行、内容合理的得 </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分；</w:t>
            </w:r>
          </w:p>
          <w:p w14:paraId="2E351EA0">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B2FEC3B">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90D6AC9">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0476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2DE21872">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7AA966D1">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3E81FB50">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6.</w:t>
            </w:r>
            <w:r>
              <w:rPr>
                <w:rFonts w:hint="eastAsia" w:ascii="宋体" w:hAnsi="宋体" w:eastAsia="宋体" w:cs="宋体"/>
                <w:b/>
                <w:bCs/>
                <w:color w:val="auto"/>
                <w:sz w:val="24"/>
                <w:szCs w:val="24"/>
                <w:highlight w:val="none"/>
                <w:lang w:val="en-US" w:eastAsia="zh-CN" w:bidi="ar"/>
              </w:rPr>
              <w:t xml:space="preserve">垃圾(含无主垃圾)收集、清运方案（5分）： </w:t>
            </w:r>
          </w:p>
          <w:p w14:paraId="5D6B0A35">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02EF03CF">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 分； </w:t>
            </w:r>
          </w:p>
          <w:p w14:paraId="32CF17E8">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58E3217">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76B3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64712EA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6BB50A15">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047E781A">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7.</w:t>
            </w:r>
            <w:r>
              <w:rPr>
                <w:rFonts w:hint="eastAsia" w:ascii="宋体" w:hAnsi="宋体" w:eastAsia="宋体" w:cs="宋体"/>
                <w:b/>
                <w:bCs/>
                <w:color w:val="auto"/>
                <w:sz w:val="24"/>
                <w:szCs w:val="24"/>
                <w:highlight w:val="none"/>
                <w:lang w:val="en-US" w:eastAsia="zh-CN" w:bidi="ar"/>
              </w:rPr>
              <w:t>应急和重大活动保障方案（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23909A31">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保障方案内容完整可行、内容合理的得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361C404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保障方案内容较完整、可行性较高、内容较合理的得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712CB0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保障方案内容可行性差、内容不合理的得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1944378C">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32ACA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0DF248CB">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73AB7CB3">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2C9EC5ED">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8.</w:t>
            </w:r>
            <w:r>
              <w:rPr>
                <w:rFonts w:hint="eastAsia" w:ascii="宋体" w:hAnsi="宋体" w:eastAsia="宋体" w:cs="宋体"/>
                <w:b/>
                <w:bCs/>
                <w:color w:val="auto"/>
                <w:sz w:val="24"/>
                <w:szCs w:val="24"/>
                <w:highlight w:val="none"/>
                <w:lang w:val="en-US" w:eastAsia="zh-CN" w:bidi="ar"/>
              </w:rPr>
              <w:t xml:space="preserve">供应商提供的内部管理架构(含日常考核、激励考核机制、监督机制、自 我约束机制、信息反馈及处理机制)（5分）： </w:t>
            </w:r>
          </w:p>
          <w:p w14:paraId="6F11C0D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管理架构完整、内容合理的得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7E7D8EEC">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管理架构较完整、内容较合理的得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6F780BC0">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管理架构不合理的得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118C7FF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3CCA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44C322B0">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7E18EFD7">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64B11EA4">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9.</w:t>
            </w:r>
            <w:r>
              <w:rPr>
                <w:rFonts w:hint="eastAsia" w:ascii="宋体" w:hAnsi="宋体" w:eastAsia="宋体" w:cs="宋体"/>
                <w:b/>
                <w:bCs/>
                <w:color w:val="auto"/>
                <w:sz w:val="24"/>
                <w:szCs w:val="24"/>
                <w:highlight w:val="none"/>
                <w:lang w:val="en-US" w:eastAsia="zh-CN" w:bidi="ar"/>
              </w:rPr>
              <w:t xml:space="preserve">进退场交接方案（5分）： </w:t>
            </w:r>
          </w:p>
          <w:p w14:paraId="4A5A010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根据投标人提供的进退场交接方案说明。 </w:t>
            </w:r>
          </w:p>
          <w:p w14:paraId="1670789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进退场方案内容清晰、有效，全面的得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6BDD66F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进退场方案基本清晰、内容较全面的得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357BBFD4">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进退场方案不详细、内容不全的得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28A2E3B0">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02A56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34E0F93A">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26091A80">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1DEE90A3">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10.</w:t>
            </w:r>
            <w:r>
              <w:rPr>
                <w:rFonts w:hint="eastAsia" w:ascii="宋体" w:hAnsi="宋体" w:eastAsia="宋体" w:cs="宋体"/>
                <w:b/>
                <w:bCs/>
                <w:color w:val="auto"/>
                <w:sz w:val="24"/>
                <w:szCs w:val="24"/>
                <w:highlight w:val="none"/>
                <w:lang w:val="en-US" w:eastAsia="zh-CN" w:bidi="ar"/>
              </w:rPr>
              <w:t>安全管理方案（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72B58481">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根据投标人提供的安全管理方案。</w:t>
            </w:r>
          </w:p>
          <w:p w14:paraId="7A53C20A">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方案及时、有效且实用的得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03A8CC7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方案时效性及实用性较好的得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7D37270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方案措施脱离实际的得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6A0A8A6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bl>
    <w:p w14:paraId="03766986">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p>
    <w:p w14:paraId="7583FDA5">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r>
    </w:p>
    <w:p w14:paraId="04A93512">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color w:val="auto"/>
          <w:highlight w:val="none"/>
        </w:rPr>
      </w:pPr>
      <w:bookmarkStart w:id="107" w:name="_Toc21064"/>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六</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竞争性磋商响应文件</w:t>
      </w:r>
      <w:r>
        <w:rPr>
          <w:rFonts w:hint="eastAsia" w:ascii="宋体" w:hAnsi="宋体" w:eastAsia="宋体" w:cs="宋体"/>
          <w:b/>
          <w:bCs/>
          <w:color w:val="auto"/>
          <w:sz w:val="44"/>
          <w:szCs w:val="44"/>
          <w:highlight w:val="none"/>
        </w:rPr>
        <w:t>格式</w:t>
      </w:r>
      <w:bookmarkEnd w:id="77"/>
      <w:bookmarkEnd w:id="78"/>
      <w:bookmarkEnd w:id="104"/>
      <w:bookmarkEnd w:id="105"/>
      <w:bookmarkEnd w:id="106"/>
      <w:bookmarkEnd w:id="107"/>
    </w:p>
    <w:p w14:paraId="6C326B54">
      <w:pPr>
        <w:widowControl/>
        <w:spacing w:before="100" w:beforeAutospacing="1" w:after="100" w:afterAutospacing="1" w:line="360" w:lineRule="auto"/>
        <w:ind w:left="1874" w:right="1470" w:firstLine="0"/>
        <w:jc w:val="left"/>
        <w:rPr>
          <w:rFonts w:hint="eastAsia" w:ascii="宋体" w:hAnsi="宋体" w:eastAsia="宋体" w:cs="宋体"/>
          <w:sz w:val="24"/>
          <w:szCs w:val="24"/>
          <w:lang w:val="en-US" w:eastAsia="zh-CN" w:bidi="ar-SA"/>
        </w:rPr>
      </w:pPr>
    </w:p>
    <w:p w14:paraId="027C0C5A">
      <w:pPr>
        <w:widowControl/>
        <w:spacing w:before="100" w:beforeAutospacing="1" w:after="100" w:afterAutospacing="1" w:line="360" w:lineRule="auto"/>
        <w:ind w:left="1874" w:right="1470" w:firstLine="0"/>
        <w:jc w:val="left"/>
        <w:rPr>
          <w:rFonts w:hint="eastAsia" w:ascii="宋体" w:hAnsi="宋体" w:eastAsia="宋体" w:cs="宋体"/>
          <w:sz w:val="24"/>
          <w:szCs w:val="24"/>
          <w:lang w:val="en-US" w:eastAsia="zh-CN" w:bidi="ar-SA"/>
        </w:rPr>
      </w:pPr>
    </w:p>
    <w:p w14:paraId="616C700B">
      <w:pPr>
        <w:spacing w:line="360" w:lineRule="auto"/>
        <w:ind w:firstLine="0"/>
        <w:jc w:val="center"/>
        <w:rPr>
          <w:rFonts w:hint="eastAsia" w:ascii="宋体" w:hAnsi="宋体" w:eastAsia="宋体" w:cs="宋体"/>
          <w:b/>
          <w:sz w:val="56"/>
          <w:szCs w:val="48"/>
        </w:rPr>
      </w:pPr>
      <w:r>
        <w:rPr>
          <w:rFonts w:hint="eastAsia" w:ascii="宋体" w:hAnsi="宋体" w:eastAsia="宋体" w:cs="宋体"/>
          <w:b/>
          <w:sz w:val="56"/>
          <w:szCs w:val="48"/>
        </w:rPr>
        <w:t>连 云 港 市 政 府 采 购</w:t>
      </w:r>
    </w:p>
    <w:p w14:paraId="3467F1E9">
      <w:pPr>
        <w:spacing w:line="360" w:lineRule="auto"/>
        <w:ind w:firstLine="0"/>
        <w:jc w:val="center"/>
        <w:rPr>
          <w:rFonts w:hint="eastAsia" w:ascii="宋体" w:hAnsi="宋体" w:eastAsia="宋体" w:cs="宋体"/>
          <w:b/>
          <w:sz w:val="72"/>
          <w:szCs w:val="21"/>
        </w:rPr>
      </w:pPr>
    </w:p>
    <w:p w14:paraId="535B7EB2">
      <w:pPr>
        <w:spacing w:line="360" w:lineRule="auto"/>
        <w:ind w:firstLine="0"/>
        <w:jc w:val="center"/>
        <w:rPr>
          <w:rFonts w:hint="eastAsia" w:ascii="宋体" w:hAnsi="宋体" w:eastAsia="宋体" w:cs="宋体"/>
          <w:b/>
          <w:sz w:val="72"/>
          <w:szCs w:val="21"/>
        </w:rPr>
      </w:pPr>
      <w:r>
        <w:rPr>
          <w:rFonts w:hint="eastAsia" w:ascii="宋体" w:hAnsi="宋体" w:eastAsia="宋体" w:cs="宋体"/>
          <w:b/>
          <w:sz w:val="72"/>
          <w:szCs w:val="21"/>
        </w:rPr>
        <w:t>响应文件</w:t>
      </w:r>
    </w:p>
    <w:p w14:paraId="12DC3FFD">
      <w:pPr>
        <w:spacing w:line="360" w:lineRule="auto"/>
        <w:ind w:firstLine="643"/>
        <w:jc w:val="center"/>
        <w:rPr>
          <w:rFonts w:hint="eastAsia" w:ascii="宋体" w:hAnsi="宋体" w:eastAsia="宋体" w:cs="宋体"/>
          <w:b/>
          <w:sz w:val="32"/>
          <w:szCs w:val="32"/>
        </w:rPr>
      </w:pPr>
    </w:p>
    <w:p w14:paraId="393E1E0F">
      <w:pPr>
        <w:spacing w:line="360" w:lineRule="auto"/>
        <w:ind w:firstLine="643"/>
        <w:jc w:val="center"/>
        <w:rPr>
          <w:rFonts w:hint="eastAsia" w:ascii="宋体" w:hAnsi="宋体" w:eastAsia="宋体" w:cs="宋体"/>
          <w:b/>
          <w:sz w:val="32"/>
          <w:szCs w:val="32"/>
        </w:rPr>
      </w:pPr>
    </w:p>
    <w:p w14:paraId="3FAE3D11">
      <w:pPr>
        <w:widowControl/>
        <w:spacing w:before="100" w:beforeAutospacing="1" w:after="100" w:afterAutospacing="1" w:line="360" w:lineRule="auto"/>
        <w:ind w:firstLine="1749"/>
        <w:jc w:val="both"/>
        <w:rPr>
          <w:rFonts w:hint="eastAsia" w:ascii="宋体" w:hAnsi="宋体" w:eastAsia="宋体" w:cs="宋体"/>
          <w:b/>
          <w:sz w:val="32"/>
          <w:szCs w:val="32"/>
          <w:u w:val="single"/>
          <w:lang w:val="en-US" w:eastAsia="zh-CN" w:bidi="ar-SA"/>
        </w:rPr>
      </w:pPr>
      <w:r>
        <w:rPr>
          <w:rFonts w:hint="eastAsia" w:ascii="宋体" w:hAnsi="宋体" w:eastAsia="宋体" w:cs="宋体"/>
          <w:b/>
          <w:sz w:val="32"/>
          <w:szCs w:val="32"/>
          <w:lang w:val="en-US" w:eastAsia="zh-CN" w:bidi="ar-SA"/>
        </w:rPr>
        <w:t>项目名称：</w:t>
      </w:r>
      <w:r>
        <w:rPr>
          <w:rFonts w:hint="eastAsia" w:ascii="宋体" w:hAnsi="宋体" w:eastAsia="宋体" w:cs="宋体"/>
          <w:b/>
          <w:sz w:val="32"/>
          <w:szCs w:val="32"/>
          <w:u w:val="single"/>
          <w:lang w:val="en-US" w:eastAsia="zh-CN" w:bidi="ar-SA"/>
        </w:rPr>
        <w:t xml:space="preserve">                    </w:t>
      </w:r>
    </w:p>
    <w:p w14:paraId="3FEA344C">
      <w:pPr>
        <w:widowControl/>
        <w:spacing w:before="100" w:beforeAutospacing="1" w:after="100" w:afterAutospacing="1" w:line="360" w:lineRule="auto"/>
        <w:ind w:firstLine="1749"/>
        <w:jc w:val="both"/>
        <w:rPr>
          <w:rFonts w:hint="eastAsia" w:ascii="宋体" w:hAnsi="宋体" w:eastAsia="宋体" w:cs="宋体"/>
          <w:sz w:val="24"/>
          <w:szCs w:val="24"/>
          <w:lang w:val="en-US" w:eastAsia="zh-CN" w:bidi="ar-SA"/>
        </w:rPr>
      </w:pPr>
      <w:r>
        <w:rPr>
          <w:rFonts w:hint="eastAsia" w:ascii="宋体" w:hAnsi="宋体" w:eastAsia="宋体" w:cs="宋体"/>
          <w:b/>
          <w:sz w:val="32"/>
          <w:szCs w:val="32"/>
          <w:lang w:val="en-US" w:eastAsia="zh-CN" w:bidi="ar-SA"/>
        </w:rPr>
        <w:t>项目编号：</w:t>
      </w:r>
      <w:r>
        <w:rPr>
          <w:rFonts w:hint="eastAsia" w:ascii="宋体" w:hAnsi="宋体" w:eastAsia="宋体" w:cs="宋体"/>
          <w:b/>
          <w:sz w:val="32"/>
          <w:szCs w:val="32"/>
          <w:u w:val="single"/>
          <w:lang w:val="en-US" w:eastAsia="zh-CN" w:bidi="ar-SA"/>
        </w:rPr>
        <w:t xml:space="preserve">                    </w:t>
      </w:r>
    </w:p>
    <w:p w14:paraId="5C18C62B">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p>
    <w:p w14:paraId="0575081C">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p>
    <w:p w14:paraId="1715D71F">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p>
    <w:p w14:paraId="6D95A5A2">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p>
    <w:p w14:paraId="75E863FE">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供应商名称：</w:t>
      </w:r>
      <w:r>
        <w:rPr>
          <w:rFonts w:hint="eastAsia" w:ascii="宋体" w:hAnsi="宋体" w:eastAsia="宋体" w:cs="宋体"/>
          <w:b/>
          <w:bCs/>
          <w:color w:val="000000"/>
          <w:sz w:val="36"/>
          <w:szCs w:val="36"/>
          <w:u w:val="single"/>
          <w:lang w:val="en-US" w:eastAsia="zh-CN" w:bidi="ar-SA"/>
        </w:rPr>
        <w:t>（加盖CA电子公章）</w:t>
      </w:r>
      <w:r>
        <w:rPr>
          <w:rFonts w:hint="eastAsia" w:ascii="宋体" w:hAnsi="宋体" w:eastAsia="宋体" w:cs="宋体"/>
          <w:b/>
          <w:sz w:val="32"/>
          <w:szCs w:val="32"/>
          <w:lang w:val="en-US" w:eastAsia="zh-CN" w:bidi="ar-SA"/>
        </w:rPr>
        <w:t> </w:t>
      </w:r>
    </w:p>
    <w:p w14:paraId="27D3F4B9">
      <w:pPr>
        <w:widowControl/>
        <w:spacing w:before="100" w:beforeAutospacing="1" w:after="100" w:afterAutospacing="1" w:line="360" w:lineRule="auto"/>
        <w:ind w:firstLine="1749"/>
        <w:jc w:val="both"/>
        <w:rPr>
          <w:rFonts w:hint="eastAsia" w:ascii="宋体" w:hAnsi="宋体" w:eastAsia="宋体" w:cs="宋体"/>
          <w:sz w:val="36"/>
          <w:szCs w:val="24"/>
          <w:lang w:val="en-US" w:eastAsia="zh-CN" w:bidi="ar-SA"/>
        </w:rPr>
      </w:pPr>
      <w:r>
        <w:rPr>
          <w:rFonts w:hint="eastAsia" w:ascii="宋体" w:hAnsi="宋体" w:eastAsia="宋体" w:cs="宋体"/>
          <w:b/>
          <w:sz w:val="32"/>
          <w:szCs w:val="32"/>
          <w:lang w:val="en-US" w:eastAsia="zh-CN" w:bidi="ar-SA"/>
        </w:rPr>
        <w:t>日     期 ：</w:t>
      </w:r>
      <w:r>
        <w:rPr>
          <w:rFonts w:hint="eastAsia" w:ascii="宋体" w:hAnsi="宋体" w:eastAsia="宋体" w:cs="宋体"/>
          <w:b/>
          <w:sz w:val="32"/>
          <w:szCs w:val="32"/>
          <w:u w:val="single"/>
          <w:lang w:val="en-US" w:eastAsia="zh-CN" w:bidi="ar-SA"/>
        </w:rPr>
        <w:t xml:space="preserve">                      </w:t>
      </w:r>
    </w:p>
    <w:p w14:paraId="434239CE">
      <w:pPr>
        <w:widowControl w:val="0"/>
        <w:spacing w:before="0" w:after="0" w:line="360" w:lineRule="auto"/>
        <w:ind w:firstLine="0"/>
        <w:jc w:val="left"/>
        <w:rPr>
          <w:rFonts w:hint="eastAsia" w:ascii="宋体" w:hAnsi="宋体" w:eastAsia="宋体" w:cs="宋体"/>
          <w:color w:val="000000"/>
          <w:sz w:val="24"/>
          <w:szCs w:val="24"/>
          <w:lang w:val="en-US" w:eastAsia="zh-CN" w:bidi="ar-SA"/>
        </w:rPr>
      </w:pPr>
    </w:p>
    <w:p w14:paraId="2D7F4FA9">
      <w:pPr>
        <w:spacing w:line="360" w:lineRule="auto"/>
        <w:ind w:firstLine="0"/>
        <w:rPr>
          <w:rFonts w:hint="eastAsia" w:ascii="宋体" w:hAnsi="宋体" w:eastAsia="宋体" w:cs="宋体"/>
          <w:bCs/>
          <w:sz w:val="24"/>
          <w:szCs w:val="28"/>
        </w:rPr>
      </w:pPr>
      <w:r>
        <w:rPr>
          <w:rFonts w:hint="eastAsia" w:ascii="宋体" w:hAnsi="宋体" w:eastAsia="宋体" w:cs="宋体"/>
          <w:bCs/>
          <w:sz w:val="24"/>
          <w:szCs w:val="28"/>
        </w:rPr>
        <w:br w:type="page"/>
      </w:r>
    </w:p>
    <w:p w14:paraId="74E74B06">
      <w:pPr>
        <w:keepNext/>
        <w:keepLines/>
        <w:spacing w:before="120" w:after="120" w:line="360" w:lineRule="auto"/>
        <w:ind w:firstLine="0"/>
        <w:jc w:val="left"/>
        <w:outlineLvl w:val="1"/>
        <w:rPr>
          <w:rFonts w:hint="eastAsia" w:ascii="宋体" w:hAnsi="宋体" w:eastAsia="宋体" w:cs="宋体"/>
          <w:b/>
          <w:bCs w:val="0"/>
          <w:color w:val="000000"/>
          <w:sz w:val="30"/>
          <w:szCs w:val="30"/>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格式1、响应函</w:t>
      </w:r>
    </w:p>
    <w:p w14:paraId="5C730D36">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响 应 函</w:t>
      </w:r>
    </w:p>
    <w:p w14:paraId="57C4F3EA">
      <w:pPr>
        <w:tabs>
          <w:tab w:val="left" w:pos="360"/>
        </w:tabs>
        <w:spacing w:line="360" w:lineRule="auto"/>
        <w:ind w:firstLine="0"/>
        <w:jc w:val="left"/>
        <w:rPr>
          <w:rFonts w:hint="eastAsia" w:ascii="宋体" w:hAnsi="宋体" w:eastAsia="宋体" w:cs="宋体"/>
          <w:bCs/>
          <w:sz w:val="24"/>
          <w:szCs w:val="21"/>
          <w:u w:val="single"/>
        </w:rPr>
      </w:pPr>
      <w:r>
        <w:rPr>
          <w:rFonts w:hint="eastAsia" w:ascii="宋体" w:hAnsi="宋体" w:eastAsia="宋体" w:cs="宋体"/>
          <w:bCs/>
          <w:sz w:val="24"/>
          <w:szCs w:val="21"/>
        </w:rPr>
        <w:t>致：</w:t>
      </w:r>
      <w:r>
        <w:rPr>
          <w:rFonts w:hint="eastAsia" w:ascii="宋体" w:hAnsi="宋体" w:eastAsia="宋体" w:cs="宋体"/>
          <w:bCs/>
          <w:sz w:val="24"/>
          <w:szCs w:val="21"/>
          <w:u w:val="single"/>
        </w:rPr>
        <w:t xml:space="preserve">                 </w:t>
      </w:r>
    </w:p>
    <w:p w14:paraId="77AE220E">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根据贵方</w:t>
      </w: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           </w:t>
      </w:r>
      <w:r>
        <w:rPr>
          <w:rFonts w:hint="eastAsia" w:ascii="宋体" w:hAnsi="宋体" w:eastAsia="宋体" w:cs="宋体"/>
          <w:bCs/>
          <w:sz w:val="24"/>
          <w:szCs w:val="21"/>
        </w:rPr>
        <w:t>标段（标段编号：</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）采购文件，正式授权下述签字人全权代表参加贵方组织的采购活动，按照采购文件要求提交响应文件。</w:t>
      </w:r>
    </w:p>
    <w:p w14:paraId="2A382087">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据此函，签字人</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兹宣布同意如下：</w:t>
      </w:r>
    </w:p>
    <w:p w14:paraId="5E798983">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1.按采购文件项目需求提交响应报价，报价等详见开标一览表。</w:t>
      </w:r>
    </w:p>
    <w:p w14:paraId="641EADF4">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2.我方同意在本标段采购文件中规定的响应文件递交截止之日起60天内遵守本响应文件中的承诺且在此期限期满之前均具有约束力。</w:t>
      </w:r>
    </w:p>
    <w:p w14:paraId="7FBA2333">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3.我方承诺已经具备《中华人民共和国政府采购法》中规定的参加政府采购活动的供应商应当具备的条件：</w:t>
      </w:r>
    </w:p>
    <w:p w14:paraId="67E7940E">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(1)具有独立承担民事责任的能力；</w:t>
      </w:r>
    </w:p>
    <w:p w14:paraId="39962B5F">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(2)具有良好的商业信誉和健全的财务会计制度；</w:t>
      </w:r>
    </w:p>
    <w:p w14:paraId="550F6C2E">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(3)具有履行合同所必需的设备和专业技术能力；</w:t>
      </w:r>
    </w:p>
    <w:p w14:paraId="3E496E12">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(4)有依法缴纳税收和社会保障资金的良好记录；</w:t>
      </w:r>
    </w:p>
    <w:p w14:paraId="62D44DD0">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(5)参加此项采购活动前三年内，在经营活动中没有重大违法记录。</w:t>
      </w:r>
    </w:p>
    <w:p w14:paraId="22055726">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4.我方根据采购文件的规定，承担完成合同的责任和义务。</w:t>
      </w:r>
    </w:p>
    <w:p w14:paraId="05434890">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5.我方已详细审核采购文件，我方知道必须放弃提出含糊不清或误解问题的权利。</w:t>
      </w:r>
    </w:p>
    <w:p w14:paraId="5AC4FB39">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6.如果在响应文件有效期内撤回或者有其他违约行为，我方的保证金可被贵方全部或部分没收。</w:t>
      </w:r>
    </w:p>
    <w:p w14:paraId="3DB61A8C">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7.同意应贵方要求提供与本次采购活动有关的任何数据或资料。</w:t>
      </w:r>
    </w:p>
    <w:p w14:paraId="6EB6B554">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8.我方完全理解，最低报价不是中标（成交）的唯一条件。</w:t>
      </w:r>
    </w:p>
    <w:p w14:paraId="3C8FCF2E">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9.若贵方需要，我方愿意提供我方作出的一切承诺的证明材料。</w:t>
      </w:r>
    </w:p>
    <w:p w14:paraId="51595581">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21E9A67">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(1)提供虚假材料谋取中标、成交的；</w:t>
      </w:r>
    </w:p>
    <w:p w14:paraId="721B1E08">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(2)采取不正当手段诋毁、排挤其他供应商的；</w:t>
      </w:r>
    </w:p>
    <w:p w14:paraId="6A948B5B">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(3)与采购人、其他供应商或者采购代理机构恶意串通的；</w:t>
      </w:r>
    </w:p>
    <w:p w14:paraId="17E744B6">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(4)向采购人、采购代理机构行贿或者提供其他不正当利益的；</w:t>
      </w:r>
    </w:p>
    <w:p w14:paraId="0F5334AA">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(5)在招标采购过程中与采购人进行协商谈判的；</w:t>
      </w:r>
    </w:p>
    <w:p w14:paraId="46B7B415">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(6)拒绝有关部门监督检查或提供虚假情况的。</w:t>
      </w:r>
    </w:p>
    <w:p w14:paraId="7322C024">
      <w:pPr>
        <w:tabs>
          <w:tab w:val="left" w:pos="360"/>
        </w:tabs>
        <w:spacing w:line="360" w:lineRule="auto"/>
        <w:ind w:firstLine="480"/>
        <w:jc w:val="left"/>
        <w:rPr>
          <w:rFonts w:hint="eastAsia" w:ascii="宋体" w:hAnsi="宋体" w:eastAsia="宋体" w:cs="宋体"/>
          <w:bCs/>
          <w:sz w:val="24"/>
          <w:szCs w:val="21"/>
        </w:rPr>
      </w:pPr>
    </w:p>
    <w:p w14:paraId="6FA70D35">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法定代表人或其委托代理人签字（或盖章）： 　　</w:t>
      </w:r>
    </w:p>
    <w:p w14:paraId="6AB1F230">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 xml:space="preserve">供应商公章： </w:t>
      </w:r>
    </w:p>
    <w:p w14:paraId="70366F4F">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 xml:space="preserve">日期： </w:t>
      </w:r>
    </w:p>
    <w:p w14:paraId="55D626F7">
      <w:pPr>
        <w:tabs>
          <w:tab w:val="left" w:pos="360"/>
        </w:tabs>
        <w:spacing w:line="360" w:lineRule="auto"/>
        <w:ind w:firstLine="480"/>
        <w:jc w:val="left"/>
        <w:rPr>
          <w:rFonts w:hint="eastAsia" w:ascii="宋体" w:hAnsi="宋体" w:eastAsia="宋体" w:cs="宋体"/>
          <w:bCs/>
          <w:sz w:val="24"/>
          <w:szCs w:val="21"/>
        </w:rPr>
      </w:pPr>
    </w:p>
    <w:p w14:paraId="47E2DC56">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注：未按照本响应函的格式要求填写的，将造成非实质性响应。</w:t>
      </w:r>
    </w:p>
    <w:p w14:paraId="2888BFEA">
      <w:pPr>
        <w:spacing w:line="360" w:lineRule="auto"/>
        <w:ind w:firstLine="0"/>
        <w:rPr>
          <w:rFonts w:hint="eastAsia" w:ascii="宋体" w:hAnsi="宋体" w:eastAsia="宋体" w:cs="宋体"/>
          <w:bCs/>
          <w:sz w:val="24"/>
          <w:szCs w:val="21"/>
        </w:rPr>
      </w:pPr>
      <w:r>
        <w:rPr>
          <w:rFonts w:hint="eastAsia" w:ascii="宋体" w:hAnsi="宋体" w:eastAsia="宋体" w:cs="宋体"/>
          <w:bCs/>
          <w:sz w:val="24"/>
          <w:szCs w:val="21"/>
        </w:rPr>
        <w:br w:type="page"/>
      </w:r>
    </w:p>
    <w:p w14:paraId="47F0308E">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格式2、首次磋商报价表（开标一览表）</w:t>
      </w:r>
    </w:p>
    <w:p w14:paraId="441FF29D">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首次磋商报价表（开标一览表）</w:t>
      </w:r>
    </w:p>
    <w:p w14:paraId="2817B312">
      <w:pPr>
        <w:spacing w:line="360" w:lineRule="auto"/>
        <w:ind w:firstLine="720"/>
        <w:jc w:val="left"/>
        <w:rPr>
          <w:rFonts w:hint="eastAsia" w:ascii="宋体" w:hAnsi="宋体" w:eastAsia="宋体" w:cs="宋体"/>
          <w:color w:val="000000"/>
          <w:sz w:val="24"/>
        </w:rPr>
      </w:pPr>
    </w:p>
    <w:p w14:paraId="3CB44B50">
      <w:pPr>
        <w:spacing w:line="360" w:lineRule="auto"/>
        <w:ind w:firstLine="720"/>
        <w:jc w:val="left"/>
        <w:rPr>
          <w:rFonts w:hint="eastAsia" w:ascii="宋体" w:hAnsi="宋体" w:eastAsia="宋体" w:cs="宋体"/>
          <w:color w:val="000000"/>
          <w:sz w:val="24"/>
        </w:rPr>
      </w:pPr>
      <w:r>
        <w:rPr>
          <w:rFonts w:hint="eastAsia" w:ascii="宋体" w:hAnsi="宋体" w:eastAsia="宋体" w:cs="宋体"/>
          <w:color w:val="000000"/>
          <w:sz w:val="24"/>
        </w:rPr>
        <w:t xml:space="preserve">标段编号： </w:t>
      </w:r>
    </w:p>
    <w:p w14:paraId="339CF533">
      <w:pPr>
        <w:spacing w:line="360" w:lineRule="auto"/>
        <w:ind w:firstLine="720"/>
        <w:jc w:val="left"/>
        <w:rPr>
          <w:rFonts w:hint="eastAsia" w:ascii="宋体" w:hAnsi="宋体" w:eastAsia="宋体" w:cs="宋体"/>
          <w:color w:val="000000"/>
          <w:sz w:val="24"/>
        </w:rPr>
      </w:pPr>
      <w:r>
        <w:rPr>
          <w:rFonts w:hint="eastAsia" w:ascii="宋体" w:hAnsi="宋体" w:eastAsia="宋体" w:cs="宋体"/>
          <w:color w:val="000000"/>
          <w:sz w:val="24"/>
        </w:rPr>
        <w:t>标段名称：</w:t>
      </w:r>
    </w:p>
    <w:p w14:paraId="0D02FDB9">
      <w:pPr>
        <w:spacing w:line="360" w:lineRule="auto"/>
        <w:ind w:firstLine="0"/>
        <w:rPr>
          <w:rFonts w:hint="eastAsia" w:ascii="宋体" w:hAnsi="宋体" w:eastAsia="宋体" w:cs="宋体"/>
          <w:sz w:val="21"/>
        </w:rPr>
      </w:pPr>
    </w:p>
    <w:tbl>
      <w:tblPr>
        <w:tblStyle w:val="40"/>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92"/>
        <w:gridCol w:w="4812"/>
      </w:tblGrid>
      <w:tr w14:paraId="6F8B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492" w:type="dxa"/>
            <w:noWrap w:val="0"/>
            <w:vAlign w:val="center"/>
          </w:tcPr>
          <w:p w14:paraId="234C782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bCs/>
                <w:color w:val="000000"/>
                <w:sz w:val="24"/>
              </w:rPr>
            </w:pPr>
            <w:r>
              <w:rPr>
                <w:rFonts w:hint="eastAsia" w:ascii="宋体" w:hAnsi="宋体" w:eastAsia="宋体" w:cs="宋体"/>
                <w:bCs/>
                <w:color w:val="000000"/>
                <w:sz w:val="24"/>
              </w:rPr>
              <w:t>标题</w:t>
            </w:r>
          </w:p>
        </w:tc>
        <w:tc>
          <w:tcPr>
            <w:tcW w:w="4812" w:type="dxa"/>
            <w:noWrap w:val="0"/>
            <w:vAlign w:val="center"/>
          </w:tcPr>
          <w:p w14:paraId="35BEE0C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内容</w:t>
            </w:r>
          </w:p>
        </w:tc>
      </w:tr>
      <w:tr w14:paraId="7F9B3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492" w:type="dxa"/>
            <w:noWrap w:val="0"/>
            <w:vAlign w:val="center"/>
          </w:tcPr>
          <w:p w14:paraId="18F8FC15">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bCs/>
                <w:color w:val="000000"/>
                <w:sz w:val="24"/>
              </w:rPr>
            </w:pPr>
            <w:r>
              <w:rPr>
                <w:rFonts w:hint="eastAsia" w:ascii="宋体" w:hAnsi="宋体" w:eastAsia="宋体" w:cs="宋体"/>
                <w:bCs/>
                <w:color w:val="000000"/>
                <w:sz w:val="24"/>
              </w:rPr>
              <w:t>投标报价</w:t>
            </w:r>
          </w:p>
        </w:tc>
        <w:tc>
          <w:tcPr>
            <w:tcW w:w="4812" w:type="dxa"/>
            <w:noWrap w:val="0"/>
            <w:vAlign w:val="center"/>
          </w:tcPr>
          <w:p w14:paraId="0914F21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2C0E6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492" w:type="dxa"/>
            <w:noWrap w:val="0"/>
            <w:vAlign w:val="center"/>
          </w:tcPr>
          <w:p w14:paraId="4DBEF2A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bCs/>
                <w:color w:val="000000"/>
                <w:sz w:val="24"/>
              </w:rPr>
            </w:pPr>
            <w:r>
              <w:rPr>
                <w:rFonts w:hint="eastAsia" w:ascii="宋体" w:hAnsi="宋体" w:eastAsia="宋体" w:cs="宋体"/>
                <w:bCs/>
                <w:color w:val="000000"/>
                <w:sz w:val="24"/>
              </w:rPr>
              <w:t>服务期限</w:t>
            </w:r>
          </w:p>
        </w:tc>
        <w:tc>
          <w:tcPr>
            <w:tcW w:w="4812" w:type="dxa"/>
            <w:noWrap w:val="0"/>
            <w:vAlign w:val="center"/>
          </w:tcPr>
          <w:p w14:paraId="1A07ECB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bl>
    <w:p w14:paraId="3AD59ECB">
      <w:pPr>
        <w:spacing w:line="360" w:lineRule="auto"/>
        <w:ind w:firstLine="480"/>
        <w:jc w:val="left"/>
        <w:rPr>
          <w:rFonts w:hint="eastAsia" w:ascii="宋体" w:hAnsi="宋体" w:eastAsia="宋体" w:cs="宋体"/>
          <w:bCs/>
          <w:sz w:val="24"/>
        </w:rPr>
      </w:pPr>
    </w:p>
    <w:p w14:paraId="3561C9CB">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供应商（盖章）：</w:t>
      </w:r>
    </w:p>
    <w:p w14:paraId="0EEDE461">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法定代表人或委托代理人（签字或盖章）：</w:t>
      </w:r>
    </w:p>
    <w:p w14:paraId="4943A431">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日期：    年     月     日</w:t>
      </w:r>
    </w:p>
    <w:p w14:paraId="6687FE39">
      <w:pPr>
        <w:tabs>
          <w:tab w:val="left" w:pos="360"/>
        </w:tabs>
        <w:spacing w:line="360" w:lineRule="auto"/>
        <w:ind w:firstLine="480"/>
        <w:jc w:val="left"/>
        <w:rPr>
          <w:rFonts w:hint="eastAsia" w:ascii="宋体" w:hAnsi="宋体" w:eastAsia="宋体" w:cs="宋体"/>
          <w:bCs/>
          <w:sz w:val="24"/>
          <w:szCs w:val="21"/>
        </w:rPr>
      </w:pPr>
    </w:p>
    <w:p w14:paraId="50F01F77">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Cs/>
          <w:sz w:val="24"/>
          <w:szCs w:val="21"/>
        </w:rPr>
        <w:br w:type="page"/>
      </w: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格式3、首次磋商报价明细表（报价明细表）</w:t>
      </w:r>
    </w:p>
    <w:p w14:paraId="29A9628C">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首次磋商报价明细表</w:t>
      </w:r>
    </w:p>
    <w:p w14:paraId="596A06B7">
      <w:pPr>
        <w:spacing w:line="360" w:lineRule="auto"/>
        <w:ind w:firstLine="240"/>
        <w:jc w:val="left"/>
        <w:rPr>
          <w:rFonts w:hint="eastAsia" w:ascii="宋体" w:hAnsi="宋体" w:eastAsia="宋体" w:cs="宋体"/>
          <w:color w:val="000000"/>
          <w:sz w:val="24"/>
        </w:rPr>
      </w:pPr>
      <w:r>
        <w:rPr>
          <w:rFonts w:hint="eastAsia" w:ascii="宋体" w:hAnsi="宋体" w:eastAsia="宋体" w:cs="宋体"/>
          <w:color w:val="000000"/>
          <w:sz w:val="24"/>
        </w:rPr>
        <w:t xml:space="preserve">标段名称：  </w:t>
      </w:r>
    </w:p>
    <w:p w14:paraId="2A9E25D8">
      <w:pPr>
        <w:spacing w:line="360" w:lineRule="auto"/>
        <w:ind w:firstLine="240"/>
        <w:jc w:val="left"/>
        <w:rPr>
          <w:rFonts w:hint="eastAsia" w:ascii="宋体" w:hAnsi="宋体" w:eastAsia="宋体" w:cs="宋体"/>
          <w:color w:val="000000"/>
          <w:sz w:val="21"/>
        </w:rPr>
      </w:pPr>
      <w:r>
        <w:rPr>
          <w:rFonts w:hint="eastAsia" w:ascii="宋体" w:hAnsi="宋体" w:eastAsia="宋体" w:cs="宋体"/>
          <w:color w:val="000000"/>
          <w:sz w:val="24"/>
        </w:rPr>
        <w:t>标段编号：</w:t>
      </w:r>
    </w:p>
    <w:p w14:paraId="62621F42">
      <w:pPr>
        <w:spacing w:line="360" w:lineRule="auto"/>
        <w:ind w:right="960" w:firstLine="0"/>
        <w:jc w:val="right"/>
        <w:rPr>
          <w:rFonts w:hint="eastAsia" w:ascii="宋体" w:hAnsi="宋体" w:eastAsia="宋体" w:cs="宋体"/>
          <w:color w:val="000000"/>
          <w:sz w:val="24"/>
        </w:rPr>
      </w:pPr>
      <w:r>
        <w:rPr>
          <w:rFonts w:hint="eastAsia" w:ascii="宋体" w:hAnsi="宋体" w:eastAsia="宋体" w:cs="宋体"/>
          <w:color w:val="000000"/>
          <w:sz w:val="24"/>
        </w:rPr>
        <w:t>单位：元</w:t>
      </w:r>
    </w:p>
    <w:tbl>
      <w:tblPr>
        <w:tblStyle w:val="40"/>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1560"/>
        <w:gridCol w:w="1275"/>
        <w:gridCol w:w="1418"/>
        <w:gridCol w:w="2551"/>
      </w:tblGrid>
      <w:tr w14:paraId="3599F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745528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17" w:type="dxa"/>
            <w:noWrap w:val="0"/>
            <w:vAlign w:val="center"/>
          </w:tcPr>
          <w:p w14:paraId="575D551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产品、服务名称</w:t>
            </w:r>
          </w:p>
        </w:tc>
        <w:tc>
          <w:tcPr>
            <w:tcW w:w="1560" w:type="dxa"/>
            <w:noWrap w:val="0"/>
            <w:vAlign w:val="center"/>
          </w:tcPr>
          <w:p w14:paraId="7C70D0F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分项单位</w:t>
            </w:r>
          </w:p>
        </w:tc>
        <w:tc>
          <w:tcPr>
            <w:tcW w:w="1275" w:type="dxa"/>
            <w:noWrap w:val="0"/>
            <w:vAlign w:val="center"/>
          </w:tcPr>
          <w:p w14:paraId="54A900B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数量</w:t>
            </w:r>
          </w:p>
        </w:tc>
        <w:tc>
          <w:tcPr>
            <w:tcW w:w="1418" w:type="dxa"/>
            <w:noWrap w:val="0"/>
            <w:vAlign w:val="center"/>
          </w:tcPr>
          <w:p w14:paraId="6CFFDBE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单价</w:t>
            </w:r>
          </w:p>
        </w:tc>
        <w:tc>
          <w:tcPr>
            <w:tcW w:w="2551" w:type="dxa"/>
            <w:noWrap w:val="0"/>
            <w:vAlign w:val="center"/>
          </w:tcPr>
          <w:p w14:paraId="08CEE85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单项</w:t>
            </w:r>
          </w:p>
          <w:p w14:paraId="126D659F">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合计价</w:t>
            </w:r>
          </w:p>
        </w:tc>
      </w:tr>
      <w:tr w14:paraId="487C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4EFFD94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7DBB187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3B93D51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606FDF8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331EEAE3">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40BBCDD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3BC78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78328E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13D1B40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0D423FC2">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26B6FAF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157987A7">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4E3DD8D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6C76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FCAB32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74D92D8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5E8BB369">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1F46019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7EA5D141">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4D7F3463">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386DF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43A37D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75B97FA9">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67B4E36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7ED46D3F">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2F15EA9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2BD0F4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70930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110B97C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768E865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03568FC2">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658905CB">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7B1FA71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5F22E41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6E748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3DF1871">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1BE105C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015DA44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30418857">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0749400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73EF402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1ECA1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noWrap w:val="0"/>
            <w:vAlign w:val="center"/>
          </w:tcPr>
          <w:p w14:paraId="6020FBF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总计（元）</w:t>
            </w:r>
          </w:p>
        </w:tc>
        <w:tc>
          <w:tcPr>
            <w:tcW w:w="2551" w:type="dxa"/>
            <w:noWrap w:val="0"/>
            <w:vAlign w:val="center"/>
          </w:tcPr>
          <w:p w14:paraId="3AA42F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bl>
    <w:p w14:paraId="75008523">
      <w:pPr>
        <w:spacing w:line="360" w:lineRule="auto"/>
        <w:ind w:firstLine="0"/>
        <w:jc w:val="left"/>
        <w:rPr>
          <w:rFonts w:hint="eastAsia" w:ascii="宋体" w:hAnsi="宋体" w:eastAsia="宋体" w:cs="宋体"/>
          <w:bCs/>
          <w:sz w:val="24"/>
        </w:rPr>
      </w:pPr>
    </w:p>
    <w:p w14:paraId="1C077848">
      <w:pPr>
        <w:spacing w:line="360" w:lineRule="auto"/>
        <w:ind w:firstLine="0"/>
        <w:jc w:val="left"/>
        <w:rPr>
          <w:rFonts w:hint="eastAsia" w:ascii="宋体" w:hAnsi="宋体" w:eastAsia="宋体" w:cs="宋体"/>
          <w:bCs/>
          <w:sz w:val="24"/>
        </w:rPr>
      </w:pPr>
    </w:p>
    <w:p w14:paraId="21461E52">
      <w:pPr>
        <w:spacing w:line="360" w:lineRule="auto"/>
        <w:ind w:firstLine="480"/>
        <w:jc w:val="left"/>
        <w:rPr>
          <w:rFonts w:hint="eastAsia" w:ascii="宋体" w:hAnsi="宋体" w:eastAsia="宋体" w:cs="宋体"/>
          <w:bCs/>
          <w:sz w:val="24"/>
        </w:rPr>
      </w:pPr>
      <w:r>
        <w:rPr>
          <w:rFonts w:hint="eastAsia" w:ascii="宋体" w:hAnsi="宋体" w:eastAsia="宋体" w:cs="宋体"/>
          <w:bCs/>
          <w:sz w:val="24"/>
        </w:rPr>
        <w:t>磋商供应商（盖章）：</w:t>
      </w:r>
    </w:p>
    <w:p w14:paraId="087FC3FF">
      <w:pPr>
        <w:spacing w:line="360" w:lineRule="auto"/>
        <w:ind w:firstLine="480"/>
        <w:jc w:val="left"/>
        <w:rPr>
          <w:rFonts w:hint="eastAsia" w:ascii="宋体" w:hAnsi="宋体" w:eastAsia="宋体" w:cs="宋体"/>
          <w:bCs/>
          <w:sz w:val="24"/>
        </w:rPr>
      </w:pPr>
      <w:r>
        <w:rPr>
          <w:rFonts w:hint="eastAsia" w:ascii="宋体" w:hAnsi="宋体" w:eastAsia="宋体" w:cs="宋体"/>
          <w:bCs/>
          <w:sz w:val="24"/>
        </w:rPr>
        <w:t>法定代表人或委托代理人（签字或盖章）：</w:t>
      </w:r>
    </w:p>
    <w:p w14:paraId="667B9683">
      <w:pPr>
        <w:spacing w:line="360" w:lineRule="auto"/>
        <w:ind w:firstLine="1680"/>
        <w:rPr>
          <w:rFonts w:hint="eastAsia" w:ascii="宋体" w:hAnsi="宋体" w:eastAsia="宋体" w:cs="宋体"/>
          <w:bCs/>
          <w:sz w:val="24"/>
        </w:rPr>
      </w:pPr>
      <w:r>
        <w:rPr>
          <w:rFonts w:hint="eastAsia" w:ascii="宋体" w:hAnsi="宋体" w:eastAsia="宋体" w:cs="宋体"/>
          <w:bCs/>
          <w:sz w:val="24"/>
        </w:rPr>
        <w:t>年     月     日</w:t>
      </w:r>
    </w:p>
    <w:p w14:paraId="611A6783">
      <w:pPr>
        <w:spacing w:line="360" w:lineRule="auto"/>
        <w:ind w:firstLine="482"/>
        <w:rPr>
          <w:rFonts w:hint="eastAsia" w:ascii="宋体" w:hAnsi="宋体" w:eastAsia="宋体" w:cs="宋体"/>
          <w:b/>
          <w:color w:val="FF0000"/>
          <w:sz w:val="24"/>
        </w:rPr>
      </w:pPr>
    </w:p>
    <w:p w14:paraId="0DBAEB56">
      <w:pPr>
        <w:spacing w:line="360" w:lineRule="auto"/>
        <w:ind w:firstLine="482"/>
        <w:rPr>
          <w:rFonts w:hint="eastAsia" w:ascii="宋体" w:hAnsi="宋体" w:eastAsia="宋体" w:cs="宋体"/>
          <w:b/>
          <w:color w:val="000000"/>
          <w:sz w:val="24"/>
        </w:rPr>
      </w:pPr>
      <w:r>
        <w:rPr>
          <w:rFonts w:hint="eastAsia" w:ascii="宋体" w:hAnsi="宋体" w:eastAsia="宋体" w:cs="宋体"/>
          <w:b/>
          <w:color w:val="000000"/>
          <w:sz w:val="24"/>
        </w:rPr>
        <w:t>价格构成或报价要求：</w:t>
      </w:r>
    </w:p>
    <w:p w14:paraId="4E074A8F">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1、此表可以根据需要自行增减行数，且该表报价非本次磋商中的最后报价。</w:t>
      </w:r>
    </w:p>
    <w:p w14:paraId="3996EE99">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2、各分项最终结算价按首次磋商报价与最后磋商报价同比例变动。</w:t>
      </w:r>
    </w:p>
    <w:p w14:paraId="1BF05E66">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color w:val="000000"/>
          <w:sz w:val="24"/>
        </w:rPr>
        <w:br w:type="page"/>
      </w: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格式4、中小企业声明函</w:t>
      </w:r>
    </w:p>
    <w:p w14:paraId="7704DB1B">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中小</w:t>
      </w:r>
      <w:r>
        <w:rPr>
          <w:rFonts w:hint="eastAsia" w:ascii="宋体" w:hAnsi="宋体" w:cs="宋体"/>
          <w:b/>
          <w:bCs w:val="0"/>
          <w:sz w:val="36"/>
          <w:szCs w:val="28"/>
          <w:lang w:val="en-US" w:eastAsia="zh-CN"/>
        </w:rPr>
        <w:t>微</w:t>
      </w:r>
      <w:r>
        <w:rPr>
          <w:rFonts w:hint="eastAsia" w:ascii="宋体" w:hAnsi="宋体" w:eastAsia="宋体" w:cs="宋体"/>
          <w:b/>
          <w:bCs w:val="0"/>
          <w:sz w:val="36"/>
          <w:szCs w:val="28"/>
        </w:rPr>
        <w:t>企业声明函</w:t>
      </w:r>
    </w:p>
    <w:p w14:paraId="45C6107D">
      <w:pPr>
        <w:spacing w:line="360" w:lineRule="auto"/>
        <w:ind w:firstLine="480"/>
        <w:rPr>
          <w:rFonts w:hint="eastAsia" w:ascii="宋体" w:hAnsi="宋体" w:eastAsia="宋体" w:cs="宋体"/>
          <w:sz w:val="24"/>
        </w:rPr>
      </w:pPr>
      <w:r>
        <w:rPr>
          <w:rFonts w:hint="eastAsia" w:ascii="宋体" w:hAnsi="宋体" w:eastAsia="宋体" w:cs="宋体"/>
          <w:sz w:val="24"/>
        </w:rPr>
        <w:t>本公司郑重声明，根据《政府采购促进中小企业发展管理办法》（财库﹝2020﹞46号）的规定，本公司参加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采购活动，服务全部由符合政策要求的中小企业承接。</w:t>
      </w:r>
    </w:p>
    <w:p w14:paraId="2D347B17">
      <w:pPr>
        <w:spacing w:line="360" w:lineRule="auto"/>
        <w:ind w:firstLine="480"/>
        <w:rPr>
          <w:rFonts w:hint="eastAsia" w:ascii="宋体" w:hAnsi="宋体" w:eastAsia="宋体" w:cs="宋体"/>
          <w:sz w:val="24"/>
        </w:rPr>
      </w:pPr>
      <w:r>
        <w:rPr>
          <w:rFonts w:hint="eastAsia" w:ascii="宋体" w:hAnsi="宋体" w:eastAsia="宋体" w:cs="宋体"/>
          <w:sz w:val="24"/>
          <w:u w:val="single"/>
        </w:rPr>
        <w:t xml:space="preserve">（标的名称） </w:t>
      </w:r>
      <w:r>
        <w:rPr>
          <w:rFonts w:hint="eastAsia" w:ascii="宋体" w:hAnsi="宋体" w:eastAsia="宋体" w:cs="宋体"/>
          <w:sz w:val="24"/>
        </w:rPr>
        <w:t>，属于</w:t>
      </w:r>
      <w:r>
        <w:rPr>
          <w:rFonts w:hint="eastAsia" w:ascii="宋体" w:hAnsi="宋体" w:eastAsia="宋体" w:cs="宋体"/>
          <w:sz w:val="24"/>
          <w:u w:val="single"/>
        </w:rPr>
        <w:t xml:space="preserve">（采购文件中明确的所属行业） </w:t>
      </w:r>
      <w:r>
        <w:rPr>
          <w:rFonts w:hint="eastAsia" w:ascii="宋体" w:hAnsi="宋体" w:eastAsia="宋体" w:cs="宋体"/>
          <w:sz w:val="24"/>
        </w:rPr>
        <w:t>行业；承接企业为</w:t>
      </w:r>
      <w:r>
        <w:rPr>
          <w:rFonts w:hint="eastAsia" w:ascii="宋体" w:hAnsi="宋体" w:eastAsia="宋体" w:cs="宋体"/>
          <w:sz w:val="24"/>
          <w:u w:val="single"/>
        </w:rPr>
        <w:t>（企业名称）</w:t>
      </w:r>
      <w:r>
        <w:rPr>
          <w:rFonts w:hint="eastAsia" w:ascii="宋体" w:hAnsi="宋体" w:eastAsia="宋体" w:cs="宋体"/>
          <w:sz w:val="24"/>
        </w:rPr>
        <w:t>，从业人员人，营业收入为</w:t>
      </w:r>
      <w:r>
        <w:rPr>
          <w:rFonts w:hint="eastAsia" w:ascii="宋体" w:hAnsi="宋体" w:cs="宋体"/>
          <w:sz w:val="24"/>
          <w:u w:val="single"/>
          <w:lang w:val="en-US" w:eastAsia="zh-CN"/>
        </w:rPr>
        <w:t xml:space="preserve">  </w:t>
      </w:r>
      <w:r>
        <w:rPr>
          <w:rFonts w:hint="eastAsia" w:ascii="宋体" w:hAnsi="宋体" w:eastAsia="宋体" w:cs="宋体"/>
          <w:sz w:val="24"/>
        </w:rPr>
        <w:t>万元，资产总额为</w:t>
      </w:r>
      <w:r>
        <w:rPr>
          <w:rFonts w:hint="eastAsia" w:ascii="宋体" w:hAnsi="宋体" w:cs="宋体"/>
          <w:sz w:val="24"/>
          <w:u w:val="single"/>
          <w:lang w:val="en-US" w:eastAsia="zh-CN"/>
        </w:rPr>
        <w:t xml:space="preserve">  </w:t>
      </w:r>
      <w:r>
        <w:rPr>
          <w:rFonts w:hint="eastAsia" w:ascii="宋体" w:hAnsi="宋体" w:eastAsia="宋体" w:cs="宋体"/>
          <w:sz w:val="24"/>
        </w:rPr>
        <w:t>万元，属于</w:t>
      </w:r>
      <w:r>
        <w:rPr>
          <w:rFonts w:hint="eastAsia" w:ascii="宋体" w:hAnsi="宋体" w:eastAsia="宋体" w:cs="宋体"/>
          <w:sz w:val="24"/>
          <w:u w:val="single"/>
        </w:rPr>
        <w:t>（中型企业、小型企业、微型企业）</w:t>
      </w:r>
      <w:r>
        <w:rPr>
          <w:rFonts w:hint="eastAsia" w:ascii="宋体" w:hAnsi="宋体" w:eastAsia="宋体" w:cs="宋体"/>
          <w:sz w:val="24"/>
        </w:rPr>
        <w:t xml:space="preserve">； </w:t>
      </w:r>
    </w:p>
    <w:p w14:paraId="5DF58FE9">
      <w:pPr>
        <w:spacing w:line="360" w:lineRule="auto"/>
        <w:ind w:firstLine="480"/>
        <w:rPr>
          <w:rFonts w:hint="eastAsia"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1CC73DC3">
      <w:pPr>
        <w:spacing w:line="360" w:lineRule="auto"/>
        <w:ind w:firstLine="480"/>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p>
    <w:p w14:paraId="1357F22E">
      <w:pPr>
        <w:spacing w:line="360" w:lineRule="auto"/>
        <w:ind w:firstLine="480"/>
        <w:rPr>
          <w:rFonts w:hint="eastAsia" w:ascii="宋体" w:hAnsi="宋体" w:eastAsia="宋体" w:cs="宋体"/>
          <w:sz w:val="24"/>
        </w:rPr>
      </w:pPr>
    </w:p>
    <w:p w14:paraId="7846D0FD">
      <w:pPr>
        <w:spacing w:line="360" w:lineRule="auto"/>
        <w:ind w:right="480" w:firstLine="4920"/>
        <w:rPr>
          <w:rFonts w:hint="eastAsia" w:ascii="宋体" w:hAnsi="宋体" w:eastAsia="宋体" w:cs="宋体"/>
          <w:sz w:val="24"/>
        </w:rPr>
      </w:pPr>
    </w:p>
    <w:p w14:paraId="002CF040">
      <w:pPr>
        <w:spacing w:line="360" w:lineRule="auto"/>
        <w:ind w:right="480" w:firstLine="4920"/>
        <w:rPr>
          <w:rFonts w:hint="eastAsia" w:ascii="宋体" w:hAnsi="宋体" w:eastAsia="宋体" w:cs="宋体"/>
          <w:sz w:val="24"/>
        </w:rPr>
      </w:pPr>
      <w:r>
        <w:rPr>
          <w:rFonts w:hint="eastAsia" w:ascii="宋体" w:hAnsi="宋体" w:eastAsia="宋体" w:cs="宋体"/>
          <w:sz w:val="24"/>
        </w:rPr>
        <w:t xml:space="preserve">企业名称（盖章）： </w:t>
      </w:r>
    </w:p>
    <w:p w14:paraId="490D9EFE">
      <w:pPr>
        <w:spacing w:line="360" w:lineRule="auto"/>
        <w:ind w:right="480" w:firstLine="4920"/>
        <w:rPr>
          <w:rFonts w:hint="eastAsia" w:ascii="宋体" w:hAnsi="宋体" w:eastAsia="宋体" w:cs="宋体"/>
          <w:sz w:val="24"/>
        </w:rPr>
      </w:pPr>
      <w:r>
        <w:rPr>
          <w:rFonts w:hint="eastAsia" w:ascii="宋体" w:hAnsi="宋体" w:eastAsia="宋体" w:cs="宋体"/>
          <w:sz w:val="24"/>
        </w:rPr>
        <w:t>日 期：</w:t>
      </w:r>
    </w:p>
    <w:p w14:paraId="3FD0CF9E">
      <w:pPr>
        <w:spacing w:line="360" w:lineRule="auto"/>
        <w:ind w:right="480" w:firstLine="4920"/>
        <w:rPr>
          <w:rFonts w:hint="eastAsia" w:ascii="宋体" w:hAnsi="宋体" w:eastAsia="宋体" w:cs="宋体"/>
          <w:sz w:val="24"/>
        </w:rPr>
      </w:pPr>
    </w:p>
    <w:p w14:paraId="0A89D566">
      <w:pPr>
        <w:spacing w:line="360" w:lineRule="auto"/>
        <w:ind w:right="480" w:firstLine="0"/>
        <w:rPr>
          <w:rFonts w:hint="eastAsia" w:ascii="宋体" w:hAnsi="宋体" w:eastAsia="宋体" w:cs="宋体"/>
          <w:b/>
          <w:sz w:val="24"/>
        </w:rPr>
      </w:pPr>
    </w:p>
    <w:p w14:paraId="77329320">
      <w:pPr>
        <w:spacing w:line="360" w:lineRule="auto"/>
        <w:ind w:right="480" w:firstLine="0"/>
        <w:rPr>
          <w:rFonts w:hint="eastAsia" w:ascii="宋体" w:hAnsi="宋体" w:eastAsia="宋体" w:cs="宋体"/>
          <w:b/>
          <w:sz w:val="24"/>
        </w:rPr>
      </w:pPr>
    </w:p>
    <w:p w14:paraId="6BA7FA53">
      <w:pPr>
        <w:spacing w:line="360" w:lineRule="auto"/>
        <w:ind w:right="480" w:firstLine="0"/>
        <w:rPr>
          <w:rFonts w:hint="eastAsia" w:ascii="宋体" w:hAnsi="宋体" w:eastAsia="宋体" w:cs="宋体"/>
          <w:b/>
          <w:sz w:val="24"/>
        </w:rPr>
      </w:pPr>
    </w:p>
    <w:p w14:paraId="35D4461E">
      <w:pPr>
        <w:spacing w:line="360" w:lineRule="auto"/>
        <w:ind w:right="480" w:firstLine="480"/>
        <w:rPr>
          <w:rFonts w:hint="eastAsia" w:ascii="宋体" w:hAnsi="宋体" w:eastAsia="宋体" w:cs="宋体"/>
          <w:sz w:val="24"/>
        </w:rPr>
      </w:pPr>
      <w:r>
        <w:rPr>
          <w:rFonts w:hint="eastAsia" w:ascii="宋体" w:hAnsi="宋体" w:eastAsia="宋体" w:cs="宋体"/>
          <w:sz w:val="24"/>
        </w:rPr>
        <w:t>填报说明：</w:t>
      </w:r>
    </w:p>
    <w:p w14:paraId="14407D85">
      <w:pPr>
        <w:spacing w:line="360" w:lineRule="auto"/>
        <w:ind w:right="480" w:firstLine="480"/>
        <w:rPr>
          <w:rFonts w:hint="eastAsia" w:ascii="宋体" w:hAnsi="宋体" w:eastAsia="宋体" w:cs="宋体"/>
          <w:sz w:val="24"/>
        </w:rPr>
      </w:pPr>
      <w:r>
        <w:rPr>
          <w:rFonts w:hint="eastAsia" w:ascii="宋体" w:hAnsi="宋体" w:eastAsia="宋体" w:cs="宋体"/>
          <w:sz w:val="24"/>
        </w:rPr>
        <w:t>1、从业人员、营业收入、资产总额填报上一年度数据，无上一年度数据的新成立企业可不填报。</w:t>
      </w:r>
    </w:p>
    <w:p w14:paraId="0CAF81E1">
      <w:pPr>
        <w:spacing w:line="360" w:lineRule="auto"/>
        <w:ind w:firstLine="480"/>
        <w:rPr>
          <w:rFonts w:hint="eastAsia" w:ascii="宋体" w:hAnsi="宋体" w:eastAsia="宋体" w:cs="宋体"/>
          <w:sz w:val="24"/>
        </w:rPr>
      </w:pPr>
      <w:r>
        <w:rPr>
          <w:rFonts w:hint="eastAsia" w:ascii="宋体" w:hAnsi="宋体" w:eastAsia="宋体" w:cs="宋体"/>
          <w:sz w:val="24"/>
        </w:rPr>
        <w:t>2、请供应商如实填写，所填内容将作为评审的依据。如填写不完整，将不享受扶持政策。</w:t>
      </w:r>
    </w:p>
    <w:p w14:paraId="0FE83D5D">
      <w:pPr>
        <w:spacing w:line="360" w:lineRule="auto"/>
        <w:ind w:firstLine="482"/>
        <w:rPr>
          <w:rFonts w:hint="eastAsia" w:ascii="宋体" w:hAnsi="宋体" w:eastAsia="宋体" w:cs="宋体"/>
          <w:sz w:val="24"/>
        </w:rPr>
      </w:pPr>
      <w:r>
        <w:rPr>
          <w:rFonts w:hint="eastAsia" w:ascii="宋体" w:hAnsi="宋体" w:eastAsia="宋体" w:cs="宋体"/>
          <w:sz w:val="24"/>
        </w:rPr>
        <w:t>3、成交供应商的《中小企业声明函》随成交结果公开。</w:t>
      </w:r>
    </w:p>
    <w:p w14:paraId="76264E6F">
      <w:pPr>
        <w:tabs>
          <w:tab w:val="left" w:pos="900"/>
        </w:tabs>
        <w:spacing w:line="360" w:lineRule="auto"/>
        <w:ind w:firstLine="0"/>
        <w:jc w:val="left"/>
        <w:rPr>
          <w:rFonts w:hint="eastAsia" w:ascii="宋体" w:hAnsi="宋体" w:eastAsia="宋体" w:cs="宋体"/>
          <w:color w:val="000000"/>
          <w:sz w:val="24"/>
        </w:rPr>
      </w:pPr>
    </w:p>
    <w:p w14:paraId="166EF006">
      <w:pPr>
        <w:tabs>
          <w:tab w:val="left" w:pos="900"/>
        </w:tabs>
        <w:spacing w:line="360" w:lineRule="auto"/>
        <w:ind w:firstLine="0"/>
        <w:jc w:val="left"/>
        <w:rPr>
          <w:rFonts w:hint="eastAsia" w:ascii="宋体" w:hAnsi="宋体" w:eastAsia="宋体" w:cs="宋体"/>
          <w:color w:val="000000"/>
          <w:sz w:val="24"/>
        </w:rPr>
      </w:pPr>
    </w:p>
    <w:p w14:paraId="0FD01F1F">
      <w:pPr>
        <w:spacing w:line="360" w:lineRule="auto"/>
        <w:ind w:firstLine="0"/>
        <w:rPr>
          <w:rFonts w:hint="eastAsia" w:ascii="宋体" w:hAnsi="宋体" w:eastAsia="宋体" w:cs="宋体"/>
          <w:bCs/>
          <w:sz w:val="24"/>
          <w:szCs w:val="28"/>
        </w:rPr>
      </w:pPr>
      <w:r>
        <w:rPr>
          <w:rFonts w:hint="eastAsia" w:ascii="宋体" w:hAnsi="宋体" w:eastAsia="宋体" w:cs="宋体"/>
          <w:bCs/>
          <w:sz w:val="24"/>
          <w:szCs w:val="28"/>
        </w:rPr>
        <w:br w:type="page"/>
      </w:r>
    </w:p>
    <w:p w14:paraId="37572A89">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val="0"/>
          <w:sz w:val="24"/>
          <w:szCs w:val="28"/>
        </w:rPr>
        <w:t>格式5、残疾人福利性单位声明函</w:t>
      </w:r>
    </w:p>
    <w:p w14:paraId="71034ADC">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残疾人福利性单位声明函</w:t>
      </w:r>
    </w:p>
    <w:p w14:paraId="5B332FE5">
      <w:pPr>
        <w:spacing w:line="360" w:lineRule="auto"/>
        <w:ind w:firstLine="480"/>
        <w:rPr>
          <w:rFonts w:hint="eastAsia" w:ascii="宋体" w:hAnsi="宋体" w:eastAsia="宋体" w:cs="宋体"/>
          <w:sz w:val="24"/>
          <w:szCs w:val="21"/>
        </w:rPr>
      </w:pPr>
      <w:r>
        <w:rPr>
          <w:rFonts w:hint="eastAsia" w:ascii="宋体" w:hAnsi="宋体" w:eastAsia="宋体" w:cs="宋体"/>
          <w:sz w:val="24"/>
          <w:szCs w:val="21"/>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单位的</w:t>
      </w:r>
      <w:r>
        <w:rPr>
          <w:rFonts w:hint="eastAsia" w:ascii="宋体" w:hAnsi="宋体" w:eastAsia="宋体" w:cs="宋体"/>
          <w:sz w:val="24"/>
          <w:szCs w:val="21"/>
          <w:u w:val="single"/>
        </w:rPr>
        <w:t xml:space="preserve">          </w:t>
      </w:r>
      <w:r>
        <w:rPr>
          <w:rFonts w:hint="eastAsia" w:ascii="宋体" w:hAnsi="宋体" w:eastAsia="宋体" w:cs="宋体"/>
          <w:sz w:val="24"/>
          <w:szCs w:val="21"/>
        </w:rPr>
        <w:t>项目由本单位提供全部服务。</w:t>
      </w:r>
    </w:p>
    <w:p w14:paraId="14C709B9">
      <w:pPr>
        <w:spacing w:line="360" w:lineRule="auto"/>
        <w:ind w:firstLine="480"/>
        <w:rPr>
          <w:rFonts w:hint="eastAsia" w:ascii="宋体" w:hAnsi="宋体" w:eastAsia="宋体" w:cs="宋体"/>
          <w:sz w:val="24"/>
          <w:szCs w:val="21"/>
        </w:rPr>
      </w:pPr>
      <w:r>
        <w:rPr>
          <w:rFonts w:hint="eastAsia" w:ascii="宋体" w:hAnsi="宋体" w:eastAsia="宋体" w:cs="宋体"/>
          <w:sz w:val="24"/>
          <w:szCs w:val="21"/>
        </w:rPr>
        <w:t>本单位对上述声明的真实性负责。如有虚假，将依法承担相应责任。</w:t>
      </w:r>
    </w:p>
    <w:p w14:paraId="23BDD6E1">
      <w:pPr>
        <w:spacing w:line="360" w:lineRule="auto"/>
        <w:ind w:firstLine="480"/>
        <w:rPr>
          <w:rFonts w:hint="eastAsia" w:ascii="宋体" w:hAnsi="宋体" w:eastAsia="宋体" w:cs="宋体"/>
          <w:sz w:val="24"/>
          <w:szCs w:val="21"/>
        </w:rPr>
      </w:pPr>
    </w:p>
    <w:p w14:paraId="42BEE574">
      <w:pPr>
        <w:spacing w:line="360" w:lineRule="auto"/>
        <w:ind w:firstLine="480"/>
        <w:rPr>
          <w:rFonts w:hint="eastAsia" w:ascii="宋体" w:hAnsi="宋体" w:eastAsia="宋体" w:cs="宋体"/>
          <w:sz w:val="24"/>
          <w:szCs w:val="21"/>
        </w:rPr>
      </w:pPr>
    </w:p>
    <w:p w14:paraId="4784C89D">
      <w:pPr>
        <w:spacing w:line="360" w:lineRule="auto"/>
        <w:ind w:firstLine="5040"/>
        <w:rPr>
          <w:rFonts w:hint="eastAsia" w:ascii="宋体" w:hAnsi="宋体" w:eastAsia="宋体" w:cs="宋体"/>
          <w:sz w:val="24"/>
          <w:szCs w:val="21"/>
        </w:rPr>
      </w:pPr>
      <w:r>
        <w:rPr>
          <w:rFonts w:hint="eastAsia" w:ascii="宋体" w:hAnsi="宋体" w:eastAsia="宋体" w:cs="宋体"/>
          <w:bCs/>
          <w:sz w:val="24"/>
        </w:rPr>
        <w:t>磋商供应商（盖章）</w:t>
      </w:r>
      <w:r>
        <w:rPr>
          <w:rFonts w:hint="eastAsia" w:ascii="宋体" w:hAnsi="宋体" w:eastAsia="宋体" w:cs="宋体"/>
          <w:sz w:val="24"/>
          <w:szCs w:val="21"/>
        </w:rPr>
        <w:t>：</w:t>
      </w:r>
    </w:p>
    <w:p w14:paraId="61110EC3">
      <w:pPr>
        <w:spacing w:line="360" w:lineRule="auto"/>
        <w:ind w:firstLine="5040"/>
        <w:rPr>
          <w:rFonts w:hint="eastAsia" w:ascii="宋体" w:hAnsi="宋体" w:eastAsia="宋体" w:cs="宋体"/>
          <w:sz w:val="24"/>
          <w:szCs w:val="21"/>
        </w:rPr>
      </w:pPr>
      <w:r>
        <w:rPr>
          <w:rFonts w:hint="eastAsia" w:ascii="宋体" w:hAnsi="宋体" w:eastAsia="宋体" w:cs="宋体"/>
          <w:sz w:val="24"/>
          <w:szCs w:val="21"/>
        </w:rPr>
        <w:t>日期：    年  月  日</w:t>
      </w:r>
    </w:p>
    <w:p w14:paraId="6F8902A6">
      <w:pPr>
        <w:spacing w:line="360" w:lineRule="auto"/>
        <w:ind w:firstLine="5040"/>
        <w:rPr>
          <w:rFonts w:hint="eastAsia" w:ascii="宋体" w:hAnsi="宋体" w:eastAsia="宋体" w:cs="宋体"/>
          <w:sz w:val="24"/>
          <w:szCs w:val="21"/>
        </w:rPr>
      </w:pPr>
    </w:p>
    <w:p w14:paraId="201F7166">
      <w:pPr>
        <w:spacing w:line="360" w:lineRule="auto"/>
        <w:ind w:firstLine="5040"/>
        <w:rPr>
          <w:rFonts w:hint="eastAsia" w:ascii="宋体" w:hAnsi="宋体" w:eastAsia="宋体" w:cs="宋体"/>
          <w:sz w:val="24"/>
          <w:szCs w:val="21"/>
        </w:rPr>
      </w:pPr>
    </w:p>
    <w:p w14:paraId="2C1B1BEE">
      <w:pPr>
        <w:spacing w:line="360" w:lineRule="auto"/>
        <w:ind w:firstLine="5040"/>
        <w:rPr>
          <w:rFonts w:hint="eastAsia" w:ascii="宋体" w:hAnsi="宋体" w:eastAsia="宋体" w:cs="宋体"/>
          <w:sz w:val="24"/>
          <w:szCs w:val="21"/>
        </w:rPr>
      </w:pPr>
    </w:p>
    <w:p w14:paraId="3CB6FD28">
      <w:pPr>
        <w:spacing w:line="360" w:lineRule="auto"/>
        <w:ind w:firstLine="5040"/>
        <w:rPr>
          <w:rFonts w:hint="eastAsia" w:ascii="宋体" w:hAnsi="宋体" w:eastAsia="宋体" w:cs="宋体"/>
          <w:sz w:val="24"/>
          <w:szCs w:val="21"/>
        </w:rPr>
      </w:pPr>
    </w:p>
    <w:p w14:paraId="70D3CFFD">
      <w:pPr>
        <w:spacing w:line="360" w:lineRule="auto"/>
        <w:ind w:firstLine="5040"/>
        <w:rPr>
          <w:rFonts w:hint="eastAsia" w:ascii="宋体" w:hAnsi="宋体" w:eastAsia="宋体" w:cs="宋体"/>
          <w:sz w:val="24"/>
          <w:szCs w:val="21"/>
        </w:rPr>
      </w:pPr>
    </w:p>
    <w:p w14:paraId="74E9819D">
      <w:pPr>
        <w:spacing w:line="360" w:lineRule="auto"/>
        <w:ind w:firstLine="5040"/>
        <w:rPr>
          <w:rFonts w:hint="eastAsia" w:ascii="宋体" w:hAnsi="宋体" w:eastAsia="宋体" w:cs="宋体"/>
          <w:sz w:val="24"/>
          <w:szCs w:val="21"/>
        </w:rPr>
      </w:pPr>
    </w:p>
    <w:p w14:paraId="04D44A2A">
      <w:pPr>
        <w:spacing w:line="360" w:lineRule="auto"/>
        <w:ind w:firstLine="5040"/>
        <w:rPr>
          <w:rFonts w:hint="eastAsia" w:ascii="宋体" w:hAnsi="宋体" w:eastAsia="宋体" w:cs="宋体"/>
          <w:sz w:val="24"/>
          <w:szCs w:val="21"/>
        </w:rPr>
      </w:pPr>
    </w:p>
    <w:p w14:paraId="07D945FE">
      <w:pPr>
        <w:spacing w:line="360" w:lineRule="auto"/>
        <w:ind w:firstLine="480"/>
        <w:rPr>
          <w:rFonts w:hint="eastAsia" w:ascii="宋体" w:hAnsi="宋体" w:eastAsia="宋体" w:cs="宋体"/>
          <w:bCs/>
          <w:sz w:val="24"/>
        </w:rPr>
      </w:pPr>
      <w:r>
        <w:rPr>
          <w:rFonts w:hint="eastAsia" w:ascii="宋体" w:hAnsi="宋体" w:eastAsia="宋体" w:cs="宋体"/>
          <w:bCs/>
          <w:sz w:val="24"/>
        </w:rPr>
        <w:t>填报说明：</w:t>
      </w:r>
    </w:p>
    <w:p w14:paraId="5A89E4C5">
      <w:pPr>
        <w:spacing w:line="360" w:lineRule="auto"/>
        <w:ind w:firstLine="480"/>
        <w:rPr>
          <w:rFonts w:hint="eastAsia" w:ascii="宋体" w:hAnsi="宋体" w:eastAsia="宋体" w:cs="宋体"/>
          <w:bCs/>
          <w:sz w:val="24"/>
        </w:rPr>
      </w:pPr>
      <w:r>
        <w:rPr>
          <w:rFonts w:hint="eastAsia" w:ascii="宋体" w:hAnsi="宋体" w:eastAsia="宋体" w:cs="宋体"/>
          <w:bCs/>
          <w:sz w:val="24"/>
        </w:rPr>
        <w:t>1、请供应商如实填写，所填内容将作为评审的依据。</w:t>
      </w:r>
      <w:r>
        <w:rPr>
          <w:rFonts w:hint="eastAsia" w:ascii="宋体" w:hAnsi="宋体" w:eastAsia="宋体" w:cs="宋体"/>
          <w:sz w:val="24"/>
        </w:rPr>
        <w:t>如填写不完整，将不享受扶</w:t>
      </w:r>
      <w:r>
        <w:rPr>
          <w:rFonts w:hint="eastAsia" w:ascii="宋体" w:hAnsi="宋体" w:eastAsia="宋体" w:cs="宋体"/>
          <w:bCs/>
          <w:sz w:val="24"/>
        </w:rPr>
        <w:t>持政策。</w:t>
      </w:r>
    </w:p>
    <w:p w14:paraId="05FE875D">
      <w:pPr>
        <w:spacing w:line="360" w:lineRule="auto"/>
        <w:ind w:firstLine="480"/>
        <w:rPr>
          <w:rFonts w:hint="eastAsia" w:ascii="宋体" w:hAnsi="宋体" w:eastAsia="宋体" w:cs="宋体"/>
          <w:bCs/>
          <w:sz w:val="24"/>
        </w:rPr>
      </w:pPr>
      <w:r>
        <w:rPr>
          <w:rFonts w:hint="eastAsia" w:ascii="宋体" w:hAnsi="宋体" w:eastAsia="宋体" w:cs="宋体"/>
          <w:bCs/>
          <w:sz w:val="24"/>
        </w:rPr>
        <w:t>2、成交供应商的《残疾人福利性单位声明函》随成交结果公开。</w:t>
      </w:r>
    </w:p>
    <w:p w14:paraId="375C541D">
      <w:pPr>
        <w:spacing w:line="360" w:lineRule="auto"/>
        <w:ind w:firstLine="0"/>
        <w:rPr>
          <w:rFonts w:hint="eastAsia" w:ascii="宋体" w:hAnsi="宋体" w:eastAsia="宋体" w:cs="宋体"/>
          <w:bCs/>
          <w:sz w:val="24"/>
          <w:szCs w:val="28"/>
        </w:rPr>
      </w:pPr>
      <w:bookmarkStart w:id="108" w:name="_Toc4558"/>
      <w:bookmarkStart w:id="109" w:name="_Toc29378"/>
      <w:r>
        <w:rPr>
          <w:rFonts w:hint="eastAsia" w:ascii="宋体" w:hAnsi="宋体" w:eastAsia="宋体" w:cs="宋体"/>
          <w:bCs/>
          <w:sz w:val="24"/>
          <w:szCs w:val="28"/>
        </w:rPr>
        <w:br w:type="page"/>
      </w:r>
    </w:p>
    <w:p w14:paraId="2B4CF459">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格式6、财务状况报告及税收、社会保障资金缴纳情况承诺函</w:t>
      </w:r>
      <w:bookmarkEnd w:id="108"/>
      <w:bookmarkEnd w:id="109"/>
    </w:p>
    <w:p w14:paraId="4D802C92">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财务状况报告及税收、社会保障资金缴纳情况承诺函</w:t>
      </w:r>
    </w:p>
    <w:p w14:paraId="0B9800B8">
      <w:pPr>
        <w:spacing w:line="360" w:lineRule="auto"/>
        <w:ind w:firstLine="440"/>
        <w:jc w:val="left"/>
        <w:rPr>
          <w:rFonts w:hint="eastAsia" w:ascii="宋体" w:hAnsi="宋体" w:eastAsia="宋体" w:cs="宋体"/>
          <w:sz w:val="22"/>
        </w:rPr>
      </w:pPr>
      <w:r>
        <w:rPr>
          <w:rFonts w:hint="eastAsia" w:ascii="宋体" w:hAnsi="宋体" w:eastAsia="宋体" w:cs="宋体"/>
          <w:sz w:val="22"/>
        </w:rPr>
        <w:t>致：</w:t>
      </w:r>
      <w:r>
        <w:rPr>
          <w:rFonts w:hint="eastAsia" w:ascii="宋体" w:hAnsi="宋体" w:eastAsia="宋体" w:cs="宋体"/>
          <w:sz w:val="22"/>
          <w:u w:val="single"/>
        </w:rPr>
        <w:t xml:space="preserve">        </w:t>
      </w:r>
      <w:r>
        <w:rPr>
          <w:rFonts w:hint="eastAsia" w:ascii="宋体" w:hAnsi="宋体" w:eastAsia="宋体" w:cs="宋体"/>
          <w:sz w:val="22"/>
        </w:rPr>
        <w:t>（采购人名称）</w:t>
      </w:r>
    </w:p>
    <w:p w14:paraId="0B460FF6">
      <w:pPr>
        <w:spacing w:line="360" w:lineRule="auto"/>
        <w:ind w:firstLine="440"/>
        <w:jc w:val="left"/>
        <w:rPr>
          <w:rFonts w:hint="eastAsia" w:ascii="宋体" w:hAnsi="宋体" w:eastAsia="宋体" w:cs="宋体"/>
          <w:sz w:val="22"/>
        </w:rPr>
      </w:pPr>
      <w:r>
        <w:rPr>
          <w:rFonts w:hint="eastAsia" w:ascii="宋体" w:hAnsi="宋体" w:eastAsia="宋体" w:cs="宋体"/>
          <w:sz w:val="22"/>
        </w:rPr>
        <w:t>我方</w:t>
      </w:r>
      <w:r>
        <w:rPr>
          <w:rFonts w:hint="eastAsia" w:ascii="宋体" w:hAnsi="宋体" w:eastAsia="宋体" w:cs="宋体"/>
          <w:sz w:val="22"/>
          <w:u w:val="single"/>
        </w:rPr>
        <w:t xml:space="preserve">        </w:t>
      </w:r>
      <w:r>
        <w:rPr>
          <w:rFonts w:hint="eastAsia" w:ascii="宋体" w:hAnsi="宋体" w:eastAsia="宋体" w:cs="宋体"/>
          <w:sz w:val="22"/>
        </w:rPr>
        <w:t>（供应商名称）参加</w:t>
      </w:r>
      <w:r>
        <w:rPr>
          <w:rFonts w:hint="eastAsia" w:ascii="宋体" w:hAnsi="宋体" w:eastAsia="宋体" w:cs="宋体"/>
          <w:sz w:val="22"/>
          <w:u w:val="single"/>
        </w:rPr>
        <w:t xml:space="preserve">      </w:t>
      </w:r>
      <w:r>
        <w:rPr>
          <w:rFonts w:hint="eastAsia" w:ascii="宋体" w:hAnsi="宋体" w:eastAsia="宋体" w:cs="宋体"/>
          <w:sz w:val="22"/>
        </w:rPr>
        <w:t>（项目名称）（标段编号：</w:t>
      </w:r>
      <w:r>
        <w:rPr>
          <w:rFonts w:hint="eastAsia" w:ascii="宋体" w:hAnsi="宋体" w:eastAsia="宋体" w:cs="宋体"/>
          <w:sz w:val="22"/>
          <w:u w:val="single"/>
        </w:rPr>
        <w:t xml:space="preserve">          </w:t>
      </w:r>
      <w:r>
        <w:rPr>
          <w:rFonts w:hint="eastAsia" w:ascii="宋体" w:hAnsi="宋体" w:eastAsia="宋体" w:cs="宋体"/>
          <w:sz w:val="22"/>
        </w:rPr>
        <w:t>）采购，根据《</w:t>
      </w:r>
      <w:r>
        <w:rPr>
          <w:rFonts w:hint="eastAsia" w:ascii="宋体" w:hAnsi="宋体" w:eastAsia="宋体" w:cs="宋体"/>
          <w:bCs/>
          <w:sz w:val="22"/>
        </w:rPr>
        <w:t>关于简化政府采购供应商资格审查有关事项的通知</w:t>
      </w:r>
      <w:r>
        <w:rPr>
          <w:rFonts w:hint="eastAsia" w:ascii="宋体" w:hAnsi="宋体" w:eastAsia="宋体" w:cs="宋体"/>
          <w:sz w:val="22"/>
        </w:rPr>
        <w:t>》（连财购〔2023〕4号），我方承诺具备《中华人民共和国政府采购法》第二十二条第（二）、第（四）项，《中华人民共和国政府采购法实施条例》第十七条第（二）项规定条件的，具体包括：</w:t>
      </w:r>
    </w:p>
    <w:p w14:paraId="4B6E096F">
      <w:pPr>
        <w:spacing w:line="360" w:lineRule="auto"/>
        <w:ind w:firstLine="440"/>
        <w:jc w:val="left"/>
        <w:rPr>
          <w:rFonts w:hint="eastAsia" w:ascii="宋体" w:hAnsi="宋体" w:eastAsia="宋体" w:cs="宋体"/>
          <w:sz w:val="22"/>
        </w:rPr>
      </w:pPr>
      <w:r>
        <w:rPr>
          <w:rFonts w:hint="eastAsia" w:ascii="宋体" w:hAnsi="宋体" w:eastAsia="宋体" w:cs="宋体"/>
          <w:sz w:val="22"/>
        </w:rPr>
        <w:t>（1）具有良好的商业信誉和健全的财务会计制度（财务状况报告）；</w:t>
      </w:r>
    </w:p>
    <w:p w14:paraId="0BC79D63">
      <w:pPr>
        <w:spacing w:line="360" w:lineRule="auto"/>
        <w:ind w:firstLine="440"/>
        <w:jc w:val="left"/>
        <w:rPr>
          <w:rFonts w:hint="eastAsia" w:ascii="宋体" w:hAnsi="宋体" w:eastAsia="宋体" w:cs="宋体"/>
          <w:sz w:val="22"/>
        </w:rPr>
      </w:pPr>
      <w:r>
        <w:rPr>
          <w:rFonts w:hint="eastAsia" w:ascii="宋体" w:hAnsi="宋体" w:eastAsia="宋体" w:cs="宋体"/>
          <w:sz w:val="22"/>
        </w:rPr>
        <w:t>（2）有依法缴纳税收和社会保障资金的良好记录。</w:t>
      </w:r>
    </w:p>
    <w:p w14:paraId="4AA32F8B">
      <w:pPr>
        <w:widowControl/>
        <w:spacing w:line="360" w:lineRule="auto"/>
        <w:ind w:firstLine="440"/>
        <w:jc w:val="left"/>
        <w:rPr>
          <w:rFonts w:hint="eastAsia" w:ascii="宋体" w:hAnsi="宋体" w:eastAsia="宋体" w:cs="宋体"/>
          <w:sz w:val="22"/>
        </w:rPr>
      </w:pPr>
      <w:r>
        <w:rPr>
          <w:rFonts w:hint="eastAsia" w:ascii="宋体" w:hAnsi="宋体" w:eastAsia="宋体" w:cs="宋体"/>
          <w:sz w:val="22"/>
        </w:rPr>
        <w:t>我方对上述承诺的真实性负责，如有虚假，将依法承担提供虚假材料谋取中标、成交责任，同时同意有关主管部门将相关失信信息记入公共信用信息系统并在相关政府门户网站公开。</w:t>
      </w:r>
    </w:p>
    <w:p w14:paraId="73B568EF">
      <w:pPr>
        <w:widowControl/>
        <w:spacing w:line="360" w:lineRule="auto"/>
        <w:ind w:firstLine="440"/>
        <w:jc w:val="left"/>
        <w:rPr>
          <w:rFonts w:hint="eastAsia" w:ascii="宋体" w:hAnsi="宋体" w:eastAsia="宋体" w:cs="宋体"/>
          <w:sz w:val="22"/>
        </w:rPr>
      </w:pPr>
      <w:r>
        <w:rPr>
          <w:rFonts w:hint="eastAsia" w:ascii="宋体" w:hAnsi="宋体" w:eastAsia="宋体" w:cs="宋体"/>
          <w:sz w:val="22"/>
        </w:rPr>
        <w:t>特此承诺</w:t>
      </w:r>
    </w:p>
    <w:p w14:paraId="1032CFA4">
      <w:pPr>
        <w:spacing w:line="360" w:lineRule="auto"/>
        <w:ind w:firstLine="440"/>
        <w:jc w:val="left"/>
        <w:rPr>
          <w:rFonts w:hint="eastAsia" w:ascii="宋体" w:hAnsi="宋体" w:eastAsia="宋体" w:cs="宋体"/>
          <w:sz w:val="22"/>
        </w:rPr>
      </w:pPr>
    </w:p>
    <w:p w14:paraId="593876DC">
      <w:pPr>
        <w:spacing w:line="360" w:lineRule="auto"/>
        <w:ind w:firstLine="440"/>
        <w:jc w:val="left"/>
        <w:rPr>
          <w:rFonts w:hint="eastAsia" w:ascii="宋体" w:hAnsi="宋体" w:eastAsia="宋体" w:cs="宋体"/>
          <w:sz w:val="22"/>
        </w:rPr>
      </w:pPr>
    </w:p>
    <w:p w14:paraId="50829766">
      <w:pPr>
        <w:spacing w:line="360" w:lineRule="auto"/>
        <w:ind w:firstLine="440"/>
        <w:jc w:val="left"/>
        <w:rPr>
          <w:rFonts w:hint="eastAsia" w:ascii="宋体" w:hAnsi="宋体" w:eastAsia="宋体" w:cs="宋体"/>
          <w:sz w:val="22"/>
        </w:rPr>
      </w:pPr>
      <w:r>
        <w:rPr>
          <w:rFonts w:hint="eastAsia" w:ascii="宋体" w:hAnsi="宋体" w:eastAsia="宋体" w:cs="宋体"/>
          <w:sz w:val="22"/>
        </w:rPr>
        <w:t xml:space="preserve">供应商（公章）：          </w:t>
      </w:r>
    </w:p>
    <w:p w14:paraId="11EE854F">
      <w:pPr>
        <w:spacing w:line="360" w:lineRule="auto"/>
        <w:ind w:firstLine="440"/>
        <w:jc w:val="left"/>
        <w:rPr>
          <w:rFonts w:hint="eastAsia" w:ascii="宋体" w:hAnsi="宋体" w:eastAsia="宋体" w:cs="宋体"/>
          <w:sz w:val="22"/>
        </w:rPr>
      </w:pPr>
    </w:p>
    <w:p w14:paraId="38B67313">
      <w:pPr>
        <w:spacing w:line="360" w:lineRule="auto"/>
        <w:ind w:firstLine="440"/>
        <w:jc w:val="left"/>
        <w:rPr>
          <w:rFonts w:hint="eastAsia" w:ascii="宋体" w:hAnsi="宋体" w:eastAsia="宋体" w:cs="宋体"/>
          <w:sz w:val="22"/>
        </w:rPr>
      </w:pPr>
      <w:r>
        <w:rPr>
          <w:rFonts w:hint="eastAsia" w:ascii="宋体" w:hAnsi="宋体" w:eastAsia="宋体" w:cs="宋体"/>
          <w:sz w:val="22"/>
        </w:rPr>
        <w:t>法定代表人或其委托代理人（签名或签章）：</w:t>
      </w:r>
    </w:p>
    <w:p w14:paraId="6B7DDCE2">
      <w:pPr>
        <w:spacing w:line="360" w:lineRule="auto"/>
        <w:ind w:firstLine="440"/>
        <w:jc w:val="left"/>
        <w:rPr>
          <w:rFonts w:hint="eastAsia" w:ascii="宋体" w:hAnsi="宋体" w:eastAsia="宋体" w:cs="宋体"/>
          <w:sz w:val="22"/>
        </w:rPr>
      </w:pPr>
    </w:p>
    <w:p w14:paraId="75BAF6C6">
      <w:pPr>
        <w:spacing w:line="360" w:lineRule="auto"/>
        <w:ind w:firstLine="440"/>
        <w:jc w:val="left"/>
        <w:rPr>
          <w:rFonts w:hint="eastAsia" w:ascii="宋体" w:hAnsi="宋体" w:eastAsia="宋体" w:cs="宋体"/>
          <w:sz w:val="22"/>
        </w:rPr>
      </w:pPr>
      <w:r>
        <w:rPr>
          <w:rFonts w:hint="eastAsia" w:ascii="宋体" w:hAnsi="宋体" w:eastAsia="宋体" w:cs="宋体"/>
          <w:sz w:val="22"/>
        </w:rPr>
        <w:t>日期：</w:t>
      </w:r>
    </w:p>
    <w:p w14:paraId="672364E5">
      <w:pPr>
        <w:spacing w:line="360" w:lineRule="auto"/>
        <w:ind w:firstLine="440"/>
        <w:jc w:val="left"/>
        <w:rPr>
          <w:rFonts w:hint="eastAsia" w:ascii="宋体" w:hAnsi="宋体" w:eastAsia="宋体" w:cs="宋体"/>
          <w:sz w:val="22"/>
        </w:rPr>
      </w:pPr>
    </w:p>
    <w:p w14:paraId="7D86A2C2">
      <w:pPr>
        <w:spacing w:line="360" w:lineRule="auto"/>
        <w:ind w:firstLine="0"/>
        <w:rPr>
          <w:rFonts w:hint="eastAsia" w:ascii="宋体" w:hAnsi="宋体" w:eastAsia="宋体" w:cs="宋体"/>
          <w:bCs/>
          <w:sz w:val="24"/>
          <w:szCs w:val="28"/>
        </w:rPr>
      </w:pPr>
      <w:r>
        <w:rPr>
          <w:rFonts w:hint="eastAsia" w:ascii="宋体" w:hAnsi="宋体" w:eastAsia="宋体" w:cs="宋体"/>
          <w:bCs/>
          <w:sz w:val="24"/>
          <w:szCs w:val="28"/>
        </w:rPr>
        <w:br w:type="page"/>
      </w:r>
    </w:p>
    <w:p w14:paraId="2EF2EB68">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格式7、具备履行合同所必需的设备和专业技术能力的声明及证明材料</w:t>
      </w:r>
    </w:p>
    <w:p w14:paraId="5C2CD268">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具备履行合同所必需的设备和专业技术能力的声明</w:t>
      </w:r>
    </w:p>
    <w:p w14:paraId="3C548514">
      <w:pPr>
        <w:spacing w:line="360" w:lineRule="auto"/>
        <w:ind w:firstLine="492"/>
        <w:rPr>
          <w:rFonts w:hint="eastAsia" w:ascii="宋体" w:hAnsi="宋体" w:eastAsia="宋体" w:cs="宋体"/>
          <w:color w:val="000000"/>
          <w:sz w:val="24"/>
        </w:rPr>
      </w:pPr>
      <w:r>
        <w:rPr>
          <w:rFonts w:hint="eastAsia" w:ascii="宋体" w:hAnsi="宋体" w:eastAsia="宋体" w:cs="宋体"/>
          <w:color w:val="000000"/>
          <w:sz w:val="24"/>
          <w:u w:val="single"/>
        </w:rPr>
        <w:t>（供应商名称）</w:t>
      </w:r>
      <w:r>
        <w:rPr>
          <w:rFonts w:hint="eastAsia" w:ascii="宋体" w:hAnsi="宋体" w:eastAsia="宋体" w:cs="宋体"/>
          <w:color w:val="000000"/>
          <w:sz w:val="24"/>
        </w:rPr>
        <w:t>郑重声明：我单位具备履行本项采购合同所必需的设备和专业技术能力，为履行本项采购合同我单位具备如下主要设备和主要专业技术能力：</w:t>
      </w:r>
    </w:p>
    <w:p w14:paraId="4DC798F9">
      <w:pPr>
        <w:spacing w:line="360" w:lineRule="auto"/>
        <w:ind w:firstLine="492"/>
        <w:rPr>
          <w:rFonts w:hint="eastAsia" w:ascii="宋体" w:hAnsi="宋体" w:eastAsia="宋体" w:cs="宋体"/>
          <w:color w:val="000000"/>
          <w:sz w:val="24"/>
        </w:rPr>
      </w:pPr>
      <w:r>
        <w:rPr>
          <w:rFonts w:hint="eastAsia" w:ascii="宋体" w:hAnsi="宋体" w:eastAsia="宋体" w:cs="宋体"/>
          <w:color w:val="000000"/>
          <w:sz w:val="24"/>
        </w:rPr>
        <w:t>主要设备有：</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4E19B242">
      <w:pPr>
        <w:spacing w:line="360" w:lineRule="auto"/>
        <w:ind w:firstLine="492"/>
        <w:rPr>
          <w:rFonts w:hint="eastAsia" w:ascii="宋体" w:hAnsi="宋体" w:eastAsia="宋体" w:cs="宋体"/>
          <w:color w:val="000000"/>
          <w:sz w:val="24"/>
        </w:rPr>
      </w:pPr>
      <w:r>
        <w:rPr>
          <w:rFonts w:hint="eastAsia" w:ascii="宋体" w:hAnsi="宋体" w:eastAsia="宋体" w:cs="宋体"/>
          <w:color w:val="000000"/>
          <w:sz w:val="24"/>
        </w:rPr>
        <w:t>主要专业技术能力有：</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19518897">
      <w:pPr>
        <w:spacing w:line="360" w:lineRule="auto"/>
        <w:ind w:firstLine="492"/>
        <w:rPr>
          <w:rFonts w:hint="eastAsia" w:ascii="宋体" w:hAnsi="宋体" w:eastAsia="宋体" w:cs="宋体"/>
          <w:b/>
          <w:color w:val="000000"/>
          <w:sz w:val="24"/>
        </w:rPr>
      </w:pPr>
      <w:r>
        <w:rPr>
          <w:rFonts w:hint="eastAsia" w:ascii="宋体" w:hAnsi="宋体" w:eastAsia="宋体" w:cs="宋体"/>
          <w:b/>
          <w:color w:val="000000"/>
          <w:sz w:val="24"/>
        </w:rPr>
        <w:t>注：须附证明材料。</w:t>
      </w:r>
    </w:p>
    <w:p w14:paraId="5E5A2965">
      <w:pPr>
        <w:spacing w:line="360" w:lineRule="auto"/>
        <w:ind w:firstLine="492"/>
        <w:rPr>
          <w:rFonts w:hint="eastAsia" w:ascii="宋体" w:hAnsi="宋体" w:eastAsia="宋体" w:cs="宋体"/>
          <w:color w:val="000000"/>
          <w:sz w:val="24"/>
        </w:rPr>
      </w:pPr>
    </w:p>
    <w:p w14:paraId="5ACF0340">
      <w:pPr>
        <w:spacing w:line="360" w:lineRule="auto"/>
        <w:ind w:firstLine="0"/>
        <w:rPr>
          <w:rFonts w:hint="eastAsia" w:ascii="宋体" w:hAnsi="宋体" w:eastAsia="宋体" w:cs="宋体"/>
          <w:color w:val="000000"/>
          <w:sz w:val="24"/>
        </w:rPr>
      </w:pPr>
    </w:p>
    <w:p w14:paraId="0A3B26E0">
      <w:pPr>
        <w:spacing w:line="360" w:lineRule="auto"/>
        <w:ind w:firstLine="0"/>
        <w:rPr>
          <w:rFonts w:hint="eastAsia" w:ascii="宋体" w:hAnsi="宋体" w:eastAsia="宋体" w:cs="宋体"/>
          <w:color w:val="000000"/>
          <w:sz w:val="24"/>
        </w:rPr>
      </w:pPr>
    </w:p>
    <w:p w14:paraId="6D03054B">
      <w:pPr>
        <w:spacing w:line="360" w:lineRule="auto"/>
        <w:ind w:firstLine="5400"/>
        <w:rPr>
          <w:rFonts w:hint="eastAsia" w:ascii="宋体" w:hAnsi="宋体" w:eastAsia="宋体" w:cs="宋体"/>
          <w:color w:val="000000"/>
          <w:sz w:val="24"/>
        </w:rPr>
      </w:pPr>
      <w:r>
        <w:rPr>
          <w:rFonts w:hint="eastAsia" w:ascii="宋体" w:hAnsi="宋体" w:eastAsia="宋体" w:cs="宋体"/>
          <w:color w:val="000000"/>
          <w:sz w:val="24"/>
        </w:rPr>
        <w:t>声明人（盖章）：</w:t>
      </w:r>
    </w:p>
    <w:p w14:paraId="2E88695A">
      <w:pPr>
        <w:spacing w:line="360" w:lineRule="auto"/>
        <w:ind w:firstLine="5400"/>
        <w:rPr>
          <w:rFonts w:hint="eastAsia" w:ascii="宋体" w:hAnsi="宋体" w:eastAsia="宋体" w:cs="宋体"/>
          <w:color w:val="000000"/>
          <w:sz w:val="24"/>
        </w:rPr>
      </w:pPr>
      <w:r>
        <w:rPr>
          <w:rFonts w:hint="eastAsia" w:ascii="宋体" w:hAnsi="宋体" w:eastAsia="宋体" w:cs="宋体"/>
          <w:color w:val="000000"/>
          <w:sz w:val="24"/>
        </w:rPr>
        <w:t>日期：      年  月  日</w:t>
      </w:r>
    </w:p>
    <w:p w14:paraId="317E4D4E">
      <w:pPr>
        <w:spacing w:line="360" w:lineRule="auto"/>
        <w:ind w:firstLine="0"/>
        <w:rPr>
          <w:rFonts w:hint="eastAsia" w:ascii="宋体" w:hAnsi="宋体" w:eastAsia="宋体" w:cs="宋体"/>
          <w:color w:val="000000"/>
          <w:sz w:val="24"/>
        </w:rPr>
      </w:pPr>
      <w:r>
        <w:rPr>
          <w:rFonts w:hint="eastAsia" w:ascii="宋体" w:hAnsi="宋体" w:eastAsia="宋体" w:cs="宋体"/>
          <w:color w:val="000000"/>
          <w:sz w:val="24"/>
        </w:rPr>
        <w:br w:type="page"/>
      </w:r>
    </w:p>
    <w:p w14:paraId="52BFF5C0">
      <w:pPr>
        <w:spacing w:line="360" w:lineRule="auto"/>
        <w:ind w:firstLine="5400"/>
        <w:rPr>
          <w:rFonts w:hint="eastAsia" w:ascii="宋体" w:hAnsi="宋体" w:eastAsia="宋体" w:cs="宋体"/>
          <w:color w:val="000000"/>
          <w:sz w:val="24"/>
        </w:rPr>
      </w:pPr>
    </w:p>
    <w:p w14:paraId="6E83D521">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格式8、参加政府采购活动前 3 年内在经营活动中没有重大违法记录的书面声明</w:t>
      </w:r>
    </w:p>
    <w:p w14:paraId="30FAF508">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声  明</w:t>
      </w:r>
    </w:p>
    <w:p w14:paraId="0B454A02">
      <w:pPr>
        <w:spacing w:line="360" w:lineRule="auto"/>
        <w:ind w:firstLine="480"/>
        <w:rPr>
          <w:rFonts w:hint="eastAsia" w:ascii="宋体" w:hAnsi="宋体" w:eastAsia="宋体" w:cs="宋体"/>
          <w:bCs/>
          <w:sz w:val="24"/>
        </w:rPr>
      </w:pPr>
      <w:r>
        <w:rPr>
          <w:rFonts w:hint="eastAsia" w:ascii="宋体" w:hAnsi="宋体" w:eastAsia="宋体" w:cs="宋体"/>
          <w:bCs/>
          <w:sz w:val="24"/>
        </w:rPr>
        <w:t>我公司郑重声明：参加本次政府采购活动前 3 年内，我公司在经营活动中没有因违法经营受到刑事处罚或者责令停产停业、吊销许可证或者执照、较大数额罚款等行政处罚。</w:t>
      </w:r>
    </w:p>
    <w:p w14:paraId="1653B94B">
      <w:pPr>
        <w:spacing w:line="360" w:lineRule="auto"/>
        <w:ind w:firstLine="480"/>
        <w:rPr>
          <w:rFonts w:hint="eastAsia" w:ascii="宋体" w:hAnsi="宋体" w:eastAsia="宋体" w:cs="宋体"/>
          <w:bCs/>
          <w:sz w:val="24"/>
        </w:rPr>
      </w:pPr>
    </w:p>
    <w:p w14:paraId="03E555FD">
      <w:pPr>
        <w:spacing w:line="360" w:lineRule="auto"/>
        <w:ind w:firstLine="0"/>
        <w:jc w:val="left"/>
        <w:rPr>
          <w:rFonts w:hint="eastAsia" w:ascii="宋体" w:hAnsi="宋体" w:eastAsia="宋体" w:cs="宋体"/>
          <w:bCs/>
          <w:sz w:val="24"/>
        </w:rPr>
      </w:pPr>
    </w:p>
    <w:p w14:paraId="0016ADCD">
      <w:pPr>
        <w:spacing w:line="360" w:lineRule="auto"/>
        <w:ind w:firstLine="480"/>
        <w:jc w:val="left"/>
        <w:rPr>
          <w:rFonts w:hint="eastAsia" w:ascii="宋体" w:hAnsi="宋体" w:eastAsia="宋体" w:cs="宋体"/>
          <w:bCs/>
          <w:sz w:val="24"/>
        </w:rPr>
      </w:pPr>
      <w:r>
        <w:rPr>
          <w:rFonts w:hint="eastAsia" w:ascii="宋体" w:hAnsi="宋体" w:eastAsia="宋体" w:cs="宋体"/>
          <w:bCs/>
          <w:sz w:val="24"/>
        </w:rPr>
        <w:t>磋商供应商（盖章）：</w:t>
      </w:r>
    </w:p>
    <w:p w14:paraId="3BC4F29E">
      <w:pPr>
        <w:spacing w:line="360" w:lineRule="auto"/>
        <w:ind w:firstLine="480"/>
        <w:jc w:val="left"/>
        <w:rPr>
          <w:rFonts w:hint="eastAsia" w:ascii="宋体" w:hAnsi="宋体" w:eastAsia="宋体" w:cs="宋体"/>
          <w:bCs/>
          <w:sz w:val="24"/>
        </w:rPr>
      </w:pPr>
      <w:r>
        <w:rPr>
          <w:rFonts w:hint="eastAsia" w:ascii="宋体" w:hAnsi="宋体" w:eastAsia="宋体" w:cs="宋体"/>
          <w:bCs/>
          <w:sz w:val="24"/>
        </w:rPr>
        <w:t>法定代表人或委托代理人（签字或盖章）：</w:t>
      </w:r>
    </w:p>
    <w:p w14:paraId="73B6F763">
      <w:pPr>
        <w:spacing w:line="360" w:lineRule="auto"/>
        <w:ind w:firstLine="1440"/>
        <w:rPr>
          <w:rFonts w:hint="eastAsia" w:ascii="宋体" w:hAnsi="宋体" w:eastAsia="宋体" w:cs="宋体"/>
          <w:bCs/>
          <w:sz w:val="24"/>
        </w:rPr>
      </w:pPr>
      <w:r>
        <w:rPr>
          <w:rFonts w:hint="eastAsia" w:ascii="宋体" w:hAnsi="宋体" w:eastAsia="宋体" w:cs="宋体"/>
          <w:bCs/>
          <w:sz w:val="24"/>
        </w:rPr>
        <w:t>年     月     日</w:t>
      </w:r>
    </w:p>
    <w:p w14:paraId="1E5F194D">
      <w:pPr>
        <w:spacing w:line="360" w:lineRule="auto"/>
        <w:ind w:firstLine="420"/>
        <w:rPr>
          <w:rFonts w:hint="eastAsia" w:ascii="宋体" w:hAnsi="宋体" w:eastAsia="宋体" w:cs="宋体"/>
          <w:bCs/>
          <w:sz w:val="24"/>
          <w:szCs w:val="28"/>
        </w:rPr>
      </w:pPr>
      <w:r>
        <w:rPr>
          <w:rFonts w:hint="eastAsia" w:ascii="宋体" w:hAnsi="宋体" w:eastAsia="宋体" w:cs="宋体"/>
          <w:sz w:val="21"/>
        </w:rPr>
        <w:br w:type="page" w:clear="all"/>
      </w:r>
    </w:p>
    <w:p w14:paraId="7CD2DCAD">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格式9、法定代表人授权委托书</w:t>
      </w:r>
    </w:p>
    <w:p w14:paraId="1371324C">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法定代表人授权委托书</w:t>
      </w:r>
    </w:p>
    <w:p w14:paraId="0B17AE35">
      <w:pPr>
        <w:spacing w:line="360" w:lineRule="auto"/>
        <w:ind w:firstLine="0"/>
        <w:rPr>
          <w:rFonts w:hint="eastAsia" w:ascii="宋体" w:hAnsi="宋体" w:eastAsia="宋体" w:cs="宋体"/>
          <w:sz w:val="21"/>
          <w:szCs w:val="20"/>
        </w:rPr>
      </w:pPr>
    </w:p>
    <w:p w14:paraId="7934073D">
      <w:pPr>
        <w:spacing w:line="360" w:lineRule="auto"/>
        <w:ind w:firstLine="2168" w:firstLineChars="600"/>
        <w:rPr>
          <w:rFonts w:hint="eastAsia" w:ascii="宋体" w:hAnsi="宋体" w:eastAsia="宋体" w:cs="宋体"/>
          <w:b/>
          <w:bCs/>
          <w:sz w:val="36"/>
          <w:szCs w:val="20"/>
        </w:rPr>
      </w:pPr>
    </w:p>
    <w:p w14:paraId="3521E411">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本授权书声明：注册于</w:t>
      </w:r>
      <w:r>
        <w:rPr>
          <w:rFonts w:hint="eastAsia" w:ascii="宋体" w:hAnsi="宋体" w:eastAsia="宋体" w:cs="宋体"/>
          <w:sz w:val="21"/>
          <w:szCs w:val="20"/>
          <w:u w:val="single"/>
        </w:rPr>
        <w:t>（委托单位全称）</w:t>
      </w:r>
      <w:r>
        <w:rPr>
          <w:rFonts w:hint="eastAsia" w:ascii="宋体" w:hAnsi="宋体" w:eastAsia="宋体" w:cs="宋体"/>
          <w:sz w:val="21"/>
          <w:szCs w:val="20"/>
        </w:rPr>
        <w:t>的法定代表人代表本公司授权</w:t>
      </w:r>
      <w:r>
        <w:rPr>
          <w:rFonts w:hint="eastAsia" w:ascii="宋体" w:hAnsi="宋体" w:eastAsia="宋体" w:cs="宋体"/>
          <w:sz w:val="21"/>
          <w:szCs w:val="20"/>
          <w:u w:val="single"/>
        </w:rPr>
        <w:t>（姓名和职务）</w:t>
      </w:r>
      <w:r>
        <w:rPr>
          <w:rFonts w:hint="eastAsia" w:ascii="宋体" w:hAnsi="宋体" w:eastAsia="宋体" w:cs="宋体"/>
          <w:sz w:val="21"/>
          <w:szCs w:val="20"/>
        </w:rPr>
        <w:t>为本公司合法代理人，就贵方组织的有关</w:t>
      </w:r>
      <w:r>
        <w:rPr>
          <w:rFonts w:hint="eastAsia" w:ascii="宋体" w:hAnsi="宋体" w:eastAsia="宋体" w:cs="宋体"/>
          <w:sz w:val="21"/>
          <w:szCs w:val="20"/>
          <w:u w:val="single"/>
        </w:rPr>
        <w:t xml:space="preserve">                 </w:t>
      </w:r>
      <w:r>
        <w:rPr>
          <w:rFonts w:hint="eastAsia" w:ascii="宋体" w:hAnsi="宋体" w:eastAsia="宋体" w:cs="宋体"/>
          <w:sz w:val="21"/>
          <w:szCs w:val="20"/>
        </w:rPr>
        <w:t>项目（标段编号：</w:t>
      </w:r>
      <w:r>
        <w:rPr>
          <w:rFonts w:hint="eastAsia" w:ascii="宋体" w:hAnsi="宋体" w:eastAsia="宋体" w:cs="宋体"/>
          <w:sz w:val="21"/>
          <w:szCs w:val="20"/>
          <w:u w:val="single"/>
        </w:rPr>
        <w:t xml:space="preserve">   </w:t>
      </w:r>
      <w:r>
        <w:rPr>
          <w:rFonts w:hint="eastAsia" w:ascii="宋体" w:hAnsi="宋体" w:eastAsia="宋体" w:cs="宋体"/>
          <w:sz w:val="21"/>
          <w:szCs w:val="20"/>
        </w:rPr>
        <w:t>）的磋商采购及合同签订、执行、完成，以本单位名义处理一切与之有关的事务。</w:t>
      </w:r>
    </w:p>
    <w:p w14:paraId="11696E2D">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本授权书于年月日签字（或盖章）生效，特此声明。</w:t>
      </w:r>
    </w:p>
    <w:p w14:paraId="05974BF4">
      <w:pPr>
        <w:spacing w:line="360" w:lineRule="auto"/>
        <w:ind w:firstLine="420"/>
        <w:rPr>
          <w:rFonts w:hint="eastAsia" w:ascii="宋体" w:hAnsi="宋体" w:eastAsia="宋体" w:cs="宋体"/>
          <w:sz w:val="21"/>
          <w:szCs w:val="20"/>
        </w:rPr>
      </w:pPr>
    </w:p>
    <w:p w14:paraId="4B2C09EC">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委托单位（盖章）：</w:t>
      </w:r>
    </w:p>
    <w:p w14:paraId="55F76580">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法定代表人（签字或盖章）：</w:t>
      </w:r>
    </w:p>
    <w:p w14:paraId="2F0313E7">
      <w:pPr>
        <w:spacing w:line="360" w:lineRule="auto"/>
        <w:ind w:firstLine="420"/>
        <w:rPr>
          <w:rFonts w:hint="eastAsia" w:ascii="宋体" w:hAnsi="宋体" w:eastAsia="宋体" w:cs="宋体"/>
          <w:sz w:val="21"/>
          <w:szCs w:val="20"/>
        </w:rPr>
      </w:pPr>
    </w:p>
    <w:p w14:paraId="0CCAE842">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签发日期：      年  月  日</w:t>
      </w:r>
    </w:p>
    <w:p w14:paraId="08901F61">
      <w:pPr>
        <w:spacing w:line="360" w:lineRule="auto"/>
        <w:ind w:firstLine="422"/>
        <w:rPr>
          <w:rFonts w:hint="eastAsia" w:ascii="宋体" w:hAnsi="宋体" w:eastAsia="宋体" w:cs="宋体"/>
          <w:sz w:val="21"/>
          <w:szCs w:val="20"/>
        </w:rPr>
      </w:pPr>
      <w:r>
        <w:rPr>
          <w:rFonts w:hint="eastAsia" w:ascii="宋体" w:hAnsi="宋体" w:eastAsia="宋体" w:cs="宋体"/>
          <w:b/>
          <w:sz w:val="21"/>
          <w:szCs w:val="20"/>
        </w:rPr>
        <w:t>附法定代表人与委托代理人身份证明正反面电子件。</w:t>
      </w:r>
    </w:p>
    <w:p w14:paraId="60E33E03">
      <w:pPr>
        <w:spacing w:line="360" w:lineRule="auto"/>
        <w:ind w:firstLine="0"/>
        <w:rPr>
          <w:rFonts w:hint="eastAsia" w:ascii="宋体" w:hAnsi="宋体" w:eastAsia="宋体" w:cs="宋体"/>
          <w:sz w:val="21"/>
          <w:szCs w:val="20"/>
        </w:rPr>
      </w:pPr>
    </w:p>
    <w:p w14:paraId="399C0793">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说明：</w:t>
      </w:r>
    </w:p>
    <w:p w14:paraId="09B758AB">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1．委托书内容填写应当明确、文字工整清楚，涂改无效。</w:t>
      </w:r>
    </w:p>
    <w:p w14:paraId="16E71C3B">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2．委托书不得转借、转让、买卖。</w:t>
      </w:r>
    </w:p>
    <w:p w14:paraId="264EC1F9">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3．委托代理人根据授权范围，以委托单位的名义签订合同，并将此委托书提交给对方作为合同附件。</w:t>
      </w:r>
    </w:p>
    <w:p w14:paraId="27DF5537">
      <w:pPr>
        <w:spacing w:line="360" w:lineRule="auto"/>
        <w:ind w:firstLine="420"/>
        <w:rPr>
          <w:rFonts w:hint="eastAsia" w:ascii="宋体" w:hAnsi="宋体" w:eastAsia="宋体" w:cs="宋体"/>
          <w:sz w:val="21"/>
          <w:szCs w:val="20"/>
        </w:rPr>
      </w:pPr>
    </w:p>
    <w:p w14:paraId="103BDA6C">
      <w:pPr>
        <w:spacing w:line="360" w:lineRule="auto"/>
        <w:ind w:firstLine="0"/>
        <w:rPr>
          <w:rFonts w:hint="eastAsia" w:ascii="宋体" w:hAnsi="宋体" w:eastAsia="宋体" w:cs="宋体"/>
          <w:bCs/>
          <w:sz w:val="24"/>
          <w:szCs w:val="28"/>
        </w:rPr>
      </w:pPr>
      <w:r>
        <w:rPr>
          <w:rFonts w:hint="eastAsia" w:ascii="宋体" w:hAnsi="宋体" w:eastAsia="宋体" w:cs="宋体"/>
          <w:bCs/>
          <w:sz w:val="24"/>
          <w:szCs w:val="28"/>
        </w:rPr>
        <w:br w:type="page"/>
      </w:r>
    </w:p>
    <w:p w14:paraId="25386EE5">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w:t>
      </w:r>
      <w:r>
        <w:rPr>
          <w:rFonts w:hint="eastAsia" w:ascii="宋体" w:hAnsi="宋体" w:cs="宋体"/>
          <w:b/>
          <w:bCs w:val="0"/>
          <w:sz w:val="24"/>
          <w:szCs w:val="28"/>
          <w:lang w:val="en-US" w:eastAsia="zh-CN"/>
        </w:rPr>
        <w:t>10</w:t>
      </w:r>
      <w:r>
        <w:rPr>
          <w:rFonts w:hint="eastAsia" w:ascii="宋体" w:hAnsi="宋体" w:eastAsia="宋体" w:cs="宋体"/>
          <w:b/>
          <w:bCs w:val="0"/>
          <w:sz w:val="24"/>
          <w:szCs w:val="28"/>
        </w:rPr>
        <w:t>、供应商承诺书</w:t>
      </w:r>
    </w:p>
    <w:p w14:paraId="22783B75">
      <w:pPr>
        <w:spacing w:line="360" w:lineRule="auto"/>
        <w:jc w:val="center"/>
        <w:outlineLvl w:val="9"/>
        <w:rPr>
          <w:rFonts w:ascii="宋体" w:hAnsi="宋体" w:eastAsia="宋体" w:cs="宋体"/>
          <w:i w:val="0"/>
          <w:iCs/>
          <w:color w:val="auto"/>
          <w:sz w:val="28"/>
          <w:szCs w:val="28"/>
          <w:highlight w:val="none"/>
          <w:u w:val="none"/>
        </w:rPr>
      </w:pPr>
      <w:r>
        <w:rPr>
          <w:rFonts w:hint="eastAsia" w:ascii="宋体" w:hAnsi="宋体" w:eastAsia="宋体" w:cs="宋体"/>
          <w:i w:val="0"/>
          <w:iCs/>
          <w:color w:val="auto"/>
          <w:sz w:val="28"/>
          <w:szCs w:val="28"/>
          <w:highlight w:val="none"/>
          <w:u w:val="none"/>
        </w:rPr>
        <w:t>供应商承诺书</w:t>
      </w:r>
    </w:p>
    <w:p w14:paraId="54677A00">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（采购人名称）</w:t>
      </w:r>
    </w:p>
    <w:p w14:paraId="31E390D3">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的投标工作，我单位郑重承诺：</w:t>
      </w:r>
    </w:p>
    <w:p w14:paraId="6501E110">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（超过5年）无行贿犯罪记录，时间从发布本招标公告之日起开始倒推。</w:t>
      </w:r>
    </w:p>
    <w:p w14:paraId="17885E8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w:t>
      </w:r>
      <w:r>
        <w:rPr>
          <w:rFonts w:hint="eastAsia" w:ascii="宋体" w:hAnsi="宋体" w:eastAsia="宋体" w:cs="宋体"/>
          <w:color w:val="auto"/>
          <w:sz w:val="24"/>
          <w:szCs w:val="24"/>
          <w:highlight w:val="none"/>
          <w:u w:val="none"/>
          <w:lang w:val="zh-TW" w:eastAsia="zh-TW" w:bidi="ar-SA"/>
        </w:rPr>
        <w:t>无行贿、无借牌挂靠行为</w:t>
      </w:r>
      <w:r>
        <w:rPr>
          <w:rFonts w:hint="eastAsia" w:ascii="宋体" w:hAnsi="宋体" w:eastAsia="宋体" w:cs="宋体"/>
          <w:color w:val="auto"/>
          <w:sz w:val="24"/>
          <w:highlight w:val="none"/>
          <w:lang w:eastAsia="zh-CN" w:bidi="ar"/>
        </w:rPr>
        <w:t>。</w:t>
      </w:r>
    </w:p>
    <w:p w14:paraId="6CE1ED5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szCs w:val="24"/>
          <w:highlight w:val="none"/>
          <w:lang w:val="zh-TW" w:eastAsia="zh-TW"/>
        </w:rPr>
        <w:t>投标单位负责人为同一人或者存在直接控股、管理关系的不同供应商，</w:t>
      </w:r>
      <w:r>
        <w:rPr>
          <w:rFonts w:hint="eastAsia" w:ascii="宋体" w:hAnsi="宋体" w:cs="宋体"/>
          <w:color w:val="auto"/>
          <w:sz w:val="24"/>
          <w:szCs w:val="24"/>
          <w:highlight w:val="none"/>
          <w:lang w:val="en-US" w:eastAsia="zh-CN"/>
        </w:rPr>
        <w:t>未</w:t>
      </w:r>
      <w:r>
        <w:rPr>
          <w:rFonts w:hint="eastAsia" w:ascii="宋体" w:hAnsi="宋体" w:eastAsia="宋体" w:cs="宋体"/>
          <w:color w:val="auto"/>
          <w:sz w:val="24"/>
          <w:szCs w:val="24"/>
          <w:highlight w:val="none"/>
          <w:lang w:val="zh-TW" w:eastAsia="zh-TW"/>
        </w:rPr>
        <w:t>参加同一合同项下的政府采购活动</w:t>
      </w:r>
      <w:r>
        <w:rPr>
          <w:rFonts w:hint="eastAsia" w:ascii="宋体" w:hAnsi="宋体" w:eastAsia="宋体" w:cs="宋体"/>
          <w:color w:val="auto"/>
          <w:sz w:val="24"/>
          <w:highlight w:val="none"/>
        </w:rPr>
        <w:t>。</w:t>
      </w:r>
    </w:p>
    <w:p w14:paraId="452DA56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本项目成交后不分包或转包</w:t>
      </w:r>
      <w:r>
        <w:rPr>
          <w:rFonts w:hint="eastAsia" w:ascii="宋体" w:hAnsi="宋体" w:eastAsia="宋体" w:cs="宋体"/>
          <w:color w:val="auto"/>
          <w:sz w:val="24"/>
          <w:highlight w:val="none"/>
          <w:lang w:eastAsia="zh-CN"/>
        </w:rPr>
        <w:t>。</w:t>
      </w:r>
    </w:p>
    <w:p w14:paraId="74DF3943">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递交截止前</w:t>
      </w:r>
      <w:r>
        <w:rPr>
          <w:rFonts w:hint="eastAsia" w:ascii="宋体" w:hAnsi="宋体" w:eastAsia="宋体" w:cs="宋体"/>
          <w:color w:val="auto"/>
          <w:sz w:val="24"/>
          <w:szCs w:val="24"/>
          <w:highlight w:val="none"/>
          <w:lang w:val="en-US" w:eastAsia="zh-CN"/>
        </w:rPr>
        <w:t>未</w:t>
      </w:r>
      <w:r>
        <w:rPr>
          <w:rFonts w:hint="eastAsia" w:ascii="宋体" w:hAnsi="宋体" w:eastAsia="宋体" w:cs="宋体"/>
          <w:color w:val="auto"/>
          <w:sz w:val="24"/>
          <w:szCs w:val="24"/>
          <w:highlight w:val="none"/>
        </w:rPr>
        <w:t>被“信用中国”网站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r>
        <w:rPr>
          <w:rFonts w:hint="eastAsia" w:ascii="宋体" w:hAnsi="宋体" w:cs="宋体"/>
          <w:bCs/>
          <w:spacing w:val="-10"/>
          <w:szCs w:val="21"/>
          <w:highlight w:val="none"/>
          <w:lang w:eastAsia="zh-CN"/>
        </w:rPr>
        <w:t>。</w:t>
      </w:r>
    </w:p>
    <w:p w14:paraId="765F1A3F">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综上，我单位承诺如有虚假，愿意无条件接受被取消投标或中标（候选人）资格、投标保证金不予退还、合同解除及清除出场，一切损失由我单位自行承担，同时愿意接受相关处罚，特此承诺！</w:t>
      </w:r>
    </w:p>
    <w:p w14:paraId="289E1B50">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2336615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56150488">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0" w:beforeAutospacing="0" w:after="0" w:afterAutospacing="0"/>
        <w:ind w:firstLine="480" w:firstLineChars="20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65096C8">
      <w:pPr>
        <w:spacing w:line="360" w:lineRule="auto"/>
        <w:ind w:firstLine="0"/>
        <w:rPr>
          <w:rFonts w:hint="eastAsia" w:ascii="宋体" w:hAnsi="宋体" w:eastAsia="宋体" w:cs="宋体"/>
          <w:bCs/>
          <w:sz w:val="24"/>
          <w:szCs w:val="28"/>
        </w:rPr>
      </w:pPr>
    </w:p>
    <w:p w14:paraId="32EF367A">
      <w:pPr>
        <w:spacing w:line="360" w:lineRule="auto"/>
        <w:ind w:firstLine="0"/>
        <w:rPr>
          <w:rFonts w:hint="eastAsia" w:ascii="宋体" w:hAnsi="宋体" w:eastAsia="宋体" w:cs="宋体"/>
          <w:bCs/>
          <w:sz w:val="24"/>
          <w:szCs w:val="28"/>
        </w:rPr>
      </w:pPr>
    </w:p>
    <w:p w14:paraId="62BA4F4A">
      <w:pPr>
        <w:spacing w:line="360" w:lineRule="auto"/>
        <w:ind w:firstLine="0"/>
        <w:rPr>
          <w:rFonts w:hint="eastAsia" w:ascii="宋体" w:hAnsi="宋体" w:eastAsia="宋体" w:cs="宋体"/>
          <w:bCs/>
          <w:sz w:val="24"/>
          <w:szCs w:val="28"/>
        </w:rPr>
      </w:pPr>
    </w:p>
    <w:p w14:paraId="7A67DA3A">
      <w:pPr>
        <w:spacing w:line="360" w:lineRule="auto"/>
        <w:ind w:firstLine="0"/>
        <w:rPr>
          <w:rFonts w:hint="eastAsia" w:ascii="宋体" w:hAnsi="宋体" w:eastAsia="宋体" w:cs="宋体"/>
          <w:bCs/>
          <w:sz w:val="24"/>
          <w:szCs w:val="28"/>
        </w:rPr>
      </w:pPr>
    </w:p>
    <w:p w14:paraId="701525D3">
      <w:pPr>
        <w:spacing w:line="360" w:lineRule="auto"/>
        <w:ind w:firstLine="0"/>
        <w:rPr>
          <w:rFonts w:hint="eastAsia" w:ascii="宋体" w:hAnsi="宋体" w:eastAsia="宋体" w:cs="宋体"/>
          <w:bCs/>
          <w:sz w:val="24"/>
          <w:szCs w:val="28"/>
        </w:rPr>
      </w:pPr>
    </w:p>
    <w:p w14:paraId="68738E98">
      <w:pPr>
        <w:spacing w:line="360" w:lineRule="auto"/>
        <w:ind w:firstLine="0"/>
        <w:rPr>
          <w:rFonts w:hint="eastAsia" w:ascii="宋体" w:hAnsi="宋体" w:eastAsia="宋体" w:cs="宋体"/>
          <w:bCs/>
          <w:sz w:val="24"/>
          <w:szCs w:val="28"/>
        </w:rPr>
      </w:pPr>
    </w:p>
    <w:p w14:paraId="26550204">
      <w:pPr>
        <w:widowControl w:val="0"/>
        <w:spacing w:before="0" w:beforeAutospacing="0" w:after="0" w:afterAutospacing="0" w:line="360" w:lineRule="auto"/>
        <w:ind w:left="0" w:right="0"/>
        <w:jc w:val="left"/>
        <w:rPr>
          <w:rFonts w:hint="eastAsia" w:ascii="宋体" w:hAnsi="宋体" w:eastAsia="宋体" w:cs="宋体"/>
          <w:bCs/>
          <w:sz w:val="28"/>
          <w:szCs w:val="28"/>
          <w:lang w:val="en-US" w:eastAsia="zh-CN" w:bidi="ar"/>
        </w:rPr>
      </w:pPr>
    </w:p>
    <w:p w14:paraId="01563E4D">
      <w:pPr>
        <w:widowControl w:val="0"/>
        <w:spacing w:before="0" w:beforeAutospacing="0" w:after="0" w:afterAutospacing="0" w:line="360" w:lineRule="auto"/>
        <w:ind w:left="0" w:leftChars="0" w:right="0" w:firstLine="0" w:firstLineChars="0"/>
        <w:jc w:val="left"/>
        <w:rPr>
          <w:rFonts w:hint="eastAsia" w:ascii="宋体" w:hAnsi="宋体" w:eastAsia="宋体" w:cs="宋体"/>
          <w:bCs/>
          <w:sz w:val="28"/>
          <w:szCs w:val="28"/>
          <w:lang w:val="en-US" w:eastAsia="zh-CN" w:bidi="ar"/>
        </w:rPr>
      </w:pPr>
    </w:p>
    <w:p w14:paraId="47A2429D">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val="0"/>
          <w:sz w:val="24"/>
          <w:szCs w:val="28"/>
        </w:rPr>
        <w:t>格式1</w:t>
      </w:r>
      <w:r>
        <w:rPr>
          <w:rFonts w:hint="eastAsia" w:ascii="宋体" w:hAnsi="宋体" w:cs="宋体"/>
          <w:b/>
          <w:bCs w:val="0"/>
          <w:sz w:val="24"/>
          <w:szCs w:val="28"/>
          <w:lang w:val="en-US" w:eastAsia="zh-CN"/>
        </w:rPr>
        <w:t>1</w:t>
      </w:r>
      <w:r>
        <w:rPr>
          <w:rFonts w:hint="eastAsia" w:ascii="宋体" w:hAnsi="宋体" w:eastAsia="宋体" w:cs="宋体"/>
          <w:b/>
          <w:bCs w:val="0"/>
          <w:sz w:val="24"/>
          <w:szCs w:val="28"/>
        </w:rPr>
        <w:t>、其他材料</w:t>
      </w:r>
    </w:p>
    <w:p w14:paraId="28B32872">
      <w:pPr>
        <w:spacing w:line="360" w:lineRule="auto"/>
        <w:ind w:firstLine="0"/>
        <w:jc w:val="center"/>
        <w:rPr>
          <w:rFonts w:hint="eastAsia" w:ascii="宋体" w:hAnsi="宋体" w:eastAsia="宋体" w:cs="宋体"/>
          <w:b/>
          <w:bCs w:val="0"/>
          <w:sz w:val="36"/>
          <w:szCs w:val="28"/>
        </w:rPr>
      </w:pPr>
      <w:r>
        <w:rPr>
          <w:rFonts w:hint="eastAsia" w:ascii="宋体" w:hAnsi="宋体" w:cs="宋体"/>
          <w:b/>
          <w:bCs w:val="0"/>
          <w:sz w:val="36"/>
          <w:szCs w:val="28"/>
          <w:lang w:eastAsia="zh-CN"/>
        </w:rPr>
        <w:t>其他</w:t>
      </w:r>
      <w:r>
        <w:rPr>
          <w:rFonts w:hint="eastAsia" w:ascii="宋体" w:hAnsi="宋体" w:eastAsia="宋体" w:cs="宋体"/>
          <w:b/>
          <w:bCs w:val="0"/>
          <w:sz w:val="36"/>
          <w:szCs w:val="28"/>
        </w:rPr>
        <w:t>材料</w:t>
      </w:r>
    </w:p>
    <w:p w14:paraId="392FFE8B">
      <w:pPr>
        <w:spacing w:line="360" w:lineRule="auto"/>
        <w:ind w:firstLine="0"/>
        <w:jc w:val="center"/>
        <w:rPr>
          <w:rFonts w:hint="eastAsia" w:ascii="宋体" w:hAnsi="宋体" w:eastAsia="宋体" w:cs="宋体"/>
          <w:sz w:val="24"/>
        </w:rPr>
      </w:pPr>
      <w:r>
        <w:rPr>
          <w:rFonts w:hint="eastAsia" w:ascii="宋体" w:hAnsi="宋体" w:eastAsia="宋体" w:cs="宋体"/>
          <w:sz w:val="24"/>
        </w:rPr>
        <w:t>（投标人对招标文件响应有必要提供的材料或评标办法中要求提供的材料）</w:t>
      </w:r>
    </w:p>
    <w:p w14:paraId="0B912D99">
      <w:pPr>
        <w:spacing w:line="360" w:lineRule="auto"/>
        <w:ind w:firstLine="0"/>
        <w:rPr>
          <w:rFonts w:hint="eastAsia" w:ascii="宋体" w:hAnsi="宋体" w:eastAsia="宋体" w:cs="宋体"/>
          <w:sz w:val="24"/>
        </w:rPr>
      </w:pPr>
    </w:p>
    <w:p w14:paraId="30DF86CF">
      <w:pPr>
        <w:spacing w:line="360" w:lineRule="auto"/>
        <w:ind w:firstLine="0"/>
        <w:rPr>
          <w:rFonts w:hint="eastAsia" w:ascii="宋体" w:hAnsi="宋体" w:eastAsia="宋体" w:cs="宋体"/>
          <w:sz w:val="24"/>
        </w:rPr>
      </w:pPr>
    </w:p>
    <w:p w14:paraId="20FEA0AB">
      <w:pPr>
        <w:spacing w:line="360" w:lineRule="auto"/>
        <w:ind w:firstLine="0"/>
        <w:rPr>
          <w:rFonts w:hint="eastAsia" w:ascii="宋体" w:hAnsi="宋体" w:eastAsia="宋体" w:cs="宋体"/>
          <w:sz w:val="21"/>
        </w:rPr>
      </w:pPr>
    </w:p>
    <w:p w14:paraId="57A01F87">
      <w:pPr>
        <w:spacing w:line="360" w:lineRule="auto"/>
        <w:ind w:firstLine="0"/>
        <w:rPr>
          <w:rFonts w:hint="eastAsia" w:ascii="宋体" w:hAnsi="宋体" w:eastAsia="宋体" w:cs="宋体"/>
          <w:color w:val="000000"/>
          <w:sz w:val="24"/>
        </w:rPr>
      </w:pPr>
    </w:p>
    <w:p w14:paraId="5FB97735">
      <w:pPr>
        <w:spacing w:line="360" w:lineRule="auto"/>
        <w:ind w:firstLine="420"/>
        <w:jc w:val="center"/>
        <w:outlineLvl w:val="0"/>
        <w:rPr>
          <w:rFonts w:hint="eastAsia" w:ascii="宋体" w:hAnsi="宋体" w:eastAsia="宋体" w:cs="宋体"/>
          <w:color w:val="000000"/>
          <w:sz w:val="28"/>
        </w:rPr>
      </w:pPr>
    </w:p>
    <w:p w14:paraId="43F35B90">
      <w:pPr>
        <w:spacing w:line="360" w:lineRule="auto"/>
        <w:ind w:firstLine="0"/>
        <w:rPr>
          <w:rFonts w:hint="eastAsia" w:ascii="宋体" w:hAnsi="宋体" w:eastAsia="宋体" w:cs="宋体"/>
          <w:sz w:val="21"/>
        </w:rPr>
      </w:pPr>
    </w:p>
    <w:p w14:paraId="1EAA0F34">
      <w:pPr>
        <w:spacing w:line="360" w:lineRule="auto"/>
        <w:ind w:left="0" w:firstLine="0"/>
        <w:rPr>
          <w:rFonts w:hint="eastAsia" w:ascii="宋体" w:hAnsi="宋体" w:eastAsia="宋体" w:cs="宋体"/>
          <w:lang w:val="en-US" w:eastAsia="zh-CN"/>
        </w:rPr>
      </w:pPr>
    </w:p>
    <w:sectPr>
      <w:headerReference r:id="rId12" w:type="default"/>
      <w:footerReference r:id="rId13" w:type="default"/>
      <w:pgSz w:w="11900" w:h="16840"/>
      <w:pgMar w:top="1440" w:right="1800" w:bottom="1440" w:left="1800" w:header="851"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Ђˎ̥">
    <w:altName w:val="DejaVu Math TeX Gyre"/>
    <w:panose1 w:val="020B0503020202020204"/>
    <w:charset w:val="00"/>
    <w:family w:val="auto"/>
    <w:pitch w:val="default"/>
    <w:sig w:usb0="00000000" w:usb1="00000000" w:usb2="00000000" w:usb3="00000000" w:csb0="00000000" w:csb1="00000000"/>
  </w:font>
  <w:font w:name="Helvetica">
    <w:altName w:val="Arial"/>
    <w:panose1 w:val="020B0504020202030204"/>
    <w:charset w:val="00"/>
    <w:family w:val="auto"/>
    <w:pitch w:val="default"/>
    <w:sig w:usb0="00000000" w:usb1="00000000" w:usb2="00000000" w:usb3="00000000" w:csb0="00000093"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B0527">
    <w:pPr>
      <w:pStyle w:val="228"/>
      <w:ind w:firstLine="360"/>
      <w:jc w:val="center"/>
      <w:rPr>
        <w:rFonts w:hint="eastAsia"/>
      </w:rP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65D70">
    <w:pPr>
      <w:pStyle w:val="228"/>
      <w:framePr w:wrap="around" w:vAnchor="text" w:hAnchor="margin" w:xAlign="center" w:y="1"/>
      <w:ind w:firstLine="360"/>
      <w:rPr>
        <w:rStyle w:val="255"/>
      </w:rPr>
    </w:pPr>
    <w:r>
      <w:fldChar w:fldCharType="begin"/>
    </w:r>
    <w:r>
      <w:rPr>
        <w:rStyle w:val="255"/>
      </w:rPr>
      <w:instrText xml:space="preserve">PAGE  </w:instrText>
    </w:r>
    <w:r>
      <w:fldChar w:fldCharType="end"/>
    </w:r>
  </w:p>
  <w:p w14:paraId="71A779EB">
    <w:pPr>
      <w:pStyle w:val="22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D7247">
    <w:pPr>
      <w:pStyle w:val="228"/>
      <w:ind w:firstLine="360"/>
      <w:jc w:val="center"/>
      <w:rPr>
        <w:rFonts w:hint="eastAsia"/>
      </w:rPr>
    </w:pPr>
    <w:r>
      <w:rPr>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0A6E5">
    <w:pPr>
      <w:pStyle w:val="2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6FCFF">
    <w:pPr>
      <w:pStyle w:val="228"/>
      <w:ind w:firstLine="36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BA8546">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b5bQ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rm+W0PQIAAG8EAAAOAAAAAAAAAAEAIAAAAB8BAABkcnMvZTJv&#10;RG9jLnhtbFBLBQYAAAAABgAGAFkBAADOBQAAAAA=&#10;">
              <v:fill on="f" focussize="0,0"/>
              <v:stroke on="f" weight="0.5pt"/>
              <v:imagedata o:title=""/>
              <o:lock v:ext="edit" aspectratio="f"/>
              <v:textbox inset="0mm,0mm,0mm,0mm" style="mso-fit-shape-to-text:t;">
                <w:txbxContent>
                  <w:p w14:paraId="5EBA8546">
                    <w:pPr>
                      <w:pStyle w:val="25"/>
                    </w:pPr>
                    <w:r>
                      <w:fldChar w:fldCharType="begin"/>
                    </w:r>
                    <w:r>
                      <w:instrText xml:space="preserve"> PAGE  \* MERGEFORMAT </w:instrText>
                    </w:r>
                    <w:r>
                      <w:fldChar w:fldCharType="separate"/>
                    </w:r>
                    <w:r>
                      <w:t>2</w:t>
                    </w:r>
                    <w:r>
                      <w:fldChar w:fldCharType="end"/>
                    </w:r>
                  </w:p>
                </w:txbxContent>
              </v:textbox>
            </v:shape>
          </w:pict>
        </mc:Fallback>
      </mc:AlternateContent>
    </w:r>
    <w:r>
      <w:rPr>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5B556">
    <w:pPr>
      <w:pStyle w:val="2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A55BA">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s1c8AgAAbwQAAA4AAABkcnMvZTJvRG9jLnhtbK1UwW7UMBC9I/EP&#10;lu802wLV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sZs1c8AgAAbwQAAA4AAAAAAAAAAQAgAAAAHwEAAGRycy9lMm9E&#10;b2MueG1sUEsFBgAAAAAGAAYAWQEAAM0FAAAAAA==&#10;">
              <v:fill on="f" focussize="0,0"/>
              <v:stroke on="f" weight="0.5pt"/>
              <v:imagedata o:title=""/>
              <o:lock v:ext="edit" aspectratio="f"/>
              <v:textbox inset="0mm,0mm,0mm,0mm" style="mso-fit-shape-to-text:t;">
                <w:txbxContent>
                  <w:p w14:paraId="401A55BA">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5AC48">
    <w:pPr>
      <w:pStyle w:val="2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276ABB">
                          <w:pPr>
                            <w:pStyle w:val="2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BsfbU8AgAAcAQAAA4AAAAAAAAAAQAgAAAAHwEAAGRycy9lMm9E&#10;b2MueG1sUEsFBgAAAAAGAAYAWQEAAM0FAAAAAA==&#10;">
              <v:fill on="f" focussize="0,0"/>
              <v:stroke on="f" weight="0.5pt"/>
              <v:imagedata o:title=""/>
              <o:lock v:ext="edit" aspectratio="f"/>
              <v:textbox inset="0mm,0mm,0mm,0mm" style="mso-fit-shape-to-text:t;">
                <w:txbxContent>
                  <w:p w14:paraId="3D276ABB">
                    <w:pPr>
                      <w:pStyle w:val="2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F5117">
    <w:pPr>
      <w:pStyle w:val="230"/>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CE160">
    <w:pPr>
      <w:pStyle w:val="554"/>
    </w:pPr>
    <w:r>
      <mc:AlternateContent>
        <mc:Choice Requires="wps">
          <w:drawing>
            <wp:anchor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round/>
                      </a:ln>
                    </wps:spPr>
                    <wps:txbx>
                      <w:txbxContent>
                        <w:p w14:paraId="748DB36E">
                          <w:pPr>
                            <w:pStyle w:val="228"/>
                          </w:pPr>
                        </w:p>
                        <w:p w14:paraId="18F330D0">
                          <w:pPr>
                            <w:pStyle w:val="228"/>
                          </w:pPr>
                        </w:p>
                      </w:txbxContent>
                    </wps:txbx>
                    <wps:bodyPr wrap="square" lIns="0" tIns="0" rIns="0" bIns="0" upright="1"/>
                  </wps:wsp>
                </a:graphicData>
              </a:graphic>
            </wp:anchor>
          </w:drawing>
        </mc:Choice>
        <mc:Fallback>
          <w:pict>
            <v:rect id="_x0000_s1026" o:spid="_x0000_s1026" o:spt="1" style="position:absolute;left:0pt;margin-left:225.6pt;margin-top:774.3pt;height:144pt;width:144pt;mso-position-horizontal-relative:page;mso-position-vertical-relative:page;z-index:-251657216;mso-width-relative:page;mso-height-relative:page;" filled="f" stroked="f" coordsize="21600,21600" o:gfxdata="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FH3X90AAAANAQAADwAAAAAAAAABACAAAAAiAAAAZHJzL2Rv&#10;d25yZXYueG1sUEsBAhQAFAAAAAgAh07iQEZKBhXDAQAAjAMAAA4AAAAAAAAAAQAgAAAALAEAAGRy&#10;cy9lMm9Eb2MueG1sUEsFBgAAAAAGAAYAWQEAAGEFAAAAAA==&#10;">
              <v:fill on="f" focussize="0,0"/>
              <v:stroke on="f" joinstyle="round"/>
              <v:imagedata o:title=""/>
              <o:lock v:ext="edit" aspectratio="f"/>
              <v:textbox inset="0mm,0mm,0mm,0mm">
                <w:txbxContent>
                  <w:p w14:paraId="748DB36E">
                    <w:pPr>
                      <w:pStyle w:val="228"/>
                    </w:pPr>
                  </w:p>
                  <w:p w14:paraId="18F330D0">
                    <w:pPr>
                      <w:pStyle w:val="228"/>
                    </w:pP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D7059A"/>
    <w:multiLevelType w:val="singleLevel"/>
    <w:tmpl w:val="9ED7059A"/>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32E43"/>
    <w:rsid w:val="04B075A6"/>
    <w:rsid w:val="08BB45BC"/>
    <w:rsid w:val="08C45BD1"/>
    <w:rsid w:val="10703EDE"/>
    <w:rsid w:val="13897791"/>
    <w:rsid w:val="14281051"/>
    <w:rsid w:val="14773A8D"/>
    <w:rsid w:val="150A4901"/>
    <w:rsid w:val="15BF56EC"/>
    <w:rsid w:val="16E41182"/>
    <w:rsid w:val="183D232B"/>
    <w:rsid w:val="1B131AAD"/>
    <w:rsid w:val="225C2514"/>
    <w:rsid w:val="27547C5E"/>
    <w:rsid w:val="27C17430"/>
    <w:rsid w:val="2907142C"/>
    <w:rsid w:val="2C595397"/>
    <w:rsid w:val="2D501DD8"/>
    <w:rsid w:val="2DB66924"/>
    <w:rsid w:val="2F195A15"/>
    <w:rsid w:val="337771AE"/>
    <w:rsid w:val="33B645B5"/>
    <w:rsid w:val="33F24A86"/>
    <w:rsid w:val="36D46A06"/>
    <w:rsid w:val="391B27D6"/>
    <w:rsid w:val="3E216C45"/>
    <w:rsid w:val="42552DB0"/>
    <w:rsid w:val="45CA5863"/>
    <w:rsid w:val="45EA0B84"/>
    <w:rsid w:val="48F84495"/>
    <w:rsid w:val="4B5E44C4"/>
    <w:rsid w:val="4D110C76"/>
    <w:rsid w:val="4E886911"/>
    <w:rsid w:val="4FE614EB"/>
    <w:rsid w:val="501A6880"/>
    <w:rsid w:val="51E3478A"/>
    <w:rsid w:val="52060D2B"/>
    <w:rsid w:val="558B5C67"/>
    <w:rsid w:val="569E5EB1"/>
    <w:rsid w:val="58C32E25"/>
    <w:rsid w:val="58CA7BFC"/>
    <w:rsid w:val="59684D1F"/>
    <w:rsid w:val="597A58D9"/>
    <w:rsid w:val="5DFA1BBA"/>
    <w:rsid w:val="61CE21BD"/>
    <w:rsid w:val="61E203A3"/>
    <w:rsid w:val="63990A03"/>
    <w:rsid w:val="67582877"/>
    <w:rsid w:val="680B1697"/>
    <w:rsid w:val="683759E8"/>
    <w:rsid w:val="7DB14637"/>
    <w:rsid w:val="7EA637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8"/>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qFormat/>
    <w:uiPriority w:val="0"/>
    <w:rPr>
      <w:rFonts w:ascii="楷体_GB2312" w:hAnsi="Arial" w:eastAsia="楷体_GB2312"/>
      <w:sz w:val="28"/>
      <w:szCs w:val="20"/>
    </w:rPr>
  </w:style>
  <w:style w:type="paragraph" w:styleId="16">
    <w:name w:val="Body Text Indent"/>
    <w:basedOn w:val="1"/>
    <w:next w:val="17"/>
    <w:qFormat/>
    <w:uiPriority w:val="0"/>
    <w:pPr>
      <w:tabs>
        <w:tab w:val="left" w:pos="1080"/>
      </w:tabs>
      <w:spacing w:line="120" w:lineRule="auto"/>
      <w:ind w:firstLine="640"/>
    </w:pPr>
    <w:rPr>
      <w:sz w:val="32"/>
    </w:rPr>
  </w:style>
  <w:style w:type="paragraph" w:styleId="17">
    <w:name w:val="envelope return"/>
    <w:basedOn w:val="1"/>
    <w:unhideWhenUsed/>
    <w:qFormat/>
    <w:uiPriority w:val="99"/>
    <w:rPr>
      <w:rFonts w:ascii="Arial" w:hAnsi="Arial"/>
    </w:rPr>
  </w:style>
  <w:style w:type="paragraph" w:styleId="18">
    <w:name w:val="index 4"/>
    <w:basedOn w:val="1"/>
    <w:next w:val="1"/>
    <w:unhideWhenUsed/>
    <w:qFormat/>
    <w:uiPriority w:val="99"/>
    <w:pPr>
      <w:ind w:left="600"/>
    </w:pPr>
    <w:rPr>
      <w:rFonts w:ascii="Verdana" w:hAnsi="Verdana"/>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宋体"/>
      <w:szCs w:val="20"/>
    </w:rPr>
  </w:style>
  <w:style w:type="paragraph" w:styleId="22">
    <w:name w:val="toc 8"/>
    <w:basedOn w:val="1"/>
    <w:next w:val="1"/>
    <w:unhideWhenUsed/>
    <w:qFormat/>
    <w:uiPriority w:val="39"/>
    <w:pPr>
      <w:spacing w:after="57"/>
      <w:ind w:left="1984" w:right="0" w:firstLine="0"/>
    </w:pPr>
  </w:style>
  <w:style w:type="paragraph" w:styleId="23">
    <w:name w:val="Date"/>
    <w:basedOn w:val="1"/>
    <w:next w:val="1"/>
    <w:qFormat/>
    <w:uiPriority w:val="0"/>
    <w:rPr>
      <w:sz w:val="24"/>
      <w:szCs w:val="20"/>
    </w:rPr>
  </w:style>
  <w:style w:type="paragraph" w:styleId="24">
    <w:name w:val="endnote text"/>
    <w:basedOn w:val="1"/>
    <w:link w:val="181"/>
    <w:semiHidden/>
    <w:unhideWhenUsed/>
    <w:qFormat/>
    <w:uiPriority w:val="99"/>
    <w:pPr>
      <w:spacing w:after="0" w:line="240" w:lineRule="auto"/>
    </w:pPr>
    <w:rPr>
      <w:sz w:val="20"/>
    </w:rPr>
  </w:style>
  <w:style w:type="paragraph" w:styleId="25">
    <w:name w:val="footer"/>
    <w:basedOn w:val="1"/>
    <w:link w:val="55"/>
    <w:unhideWhenUsed/>
    <w:qFormat/>
    <w:uiPriority w:val="99"/>
    <w:pPr>
      <w:tabs>
        <w:tab w:val="center" w:pos="7143"/>
        <w:tab w:val="right" w:pos="14287"/>
      </w:tabs>
      <w:spacing w:after="0" w:line="240" w:lineRule="auto"/>
    </w:pPr>
  </w:style>
  <w:style w:type="paragraph" w:styleId="26">
    <w:name w:val="header"/>
    <w:basedOn w:val="1"/>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4"/>
    <w:qFormat/>
    <w:uiPriority w:val="11"/>
    <w:pPr>
      <w:spacing w:before="200" w:after="200"/>
    </w:pPr>
    <w:rPr>
      <w:sz w:val="24"/>
      <w:szCs w:val="24"/>
    </w:rPr>
  </w:style>
  <w:style w:type="paragraph" w:styleId="30">
    <w:name w:val="footnote text"/>
    <w:basedOn w:val="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Body Text Indent 3"/>
    <w:basedOn w:val="1"/>
    <w:qFormat/>
    <w:uiPriority w:val="0"/>
    <w:pPr>
      <w:ind w:firstLine="523"/>
    </w:pPr>
    <w:rPr>
      <w:rFonts w:ascii="仿宋_GB2312" w:eastAsia="仿宋_GB2312"/>
      <w:sz w:val="24"/>
    </w:r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100" w:beforeAutospacing="1" w:after="100" w:afterAutospacing="1"/>
      <w:ind w:left="0" w:right="0"/>
      <w:jc w:val="left"/>
    </w:pPr>
    <w:rPr>
      <w:sz w:val="24"/>
      <w:lang w:val="en-US" w:eastAsia="zh-CN" w:bidi="ar"/>
    </w:rPr>
  </w:style>
  <w:style w:type="paragraph" w:styleId="37">
    <w:name w:val="Title"/>
    <w:basedOn w:val="1"/>
    <w:next w:val="1"/>
    <w:qFormat/>
    <w:uiPriority w:val="10"/>
    <w:pPr>
      <w:spacing w:before="300" w:after="200"/>
      <w:contextualSpacing/>
    </w:pPr>
    <w:rPr>
      <w:sz w:val="48"/>
      <w:szCs w:val="48"/>
    </w:rPr>
  </w:style>
  <w:style w:type="paragraph" w:styleId="38">
    <w:name w:val="Body Text First Indent"/>
    <w:basedOn w:val="15"/>
    <w:next w:val="1"/>
    <w:qFormat/>
    <w:uiPriority w:val="0"/>
    <w:pPr>
      <w:ind w:firstLine="420"/>
    </w:pPr>
  </w:style>
  <w:style w:type="paragraph" w:styleId="39">
    <w:name w:val="Body Text First Indent 2"/>
    <w:basedOn w:val="16"/>
    <w:next w:val="1"/>
    <w:qFormat/>
    <w:uiPriority w:val="0"/>
    <w:pPr>
      <w:spacing w:after="120" w:line="380" w:lineRule="exact"/>
      <w:ind w:left="420" w:firstLine="420"/>
    </w:pPr>
    <w:rPr>
      <w:sz w:val="21"/>
      <w:szCs w:val="24"/>
    </w:r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rFonts w:ascii="Times New Roman" w:hAnsi="Times New Roman" w:eastAsia="宋体" w:cs="Times New Roman"/>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正文文本1"/>
    <w:basedOn w:val="1"/>
    <w:next w:val="48"/>
    <w:link w:val="195"/>
    <w:qFormat/>
    <w:uiPriority w:val="0"/>
    <w:pPr>
      <w:jc w:val="center"/>
    </w:pPr>
    <w:rPr>
      <w:sz w:val="21"/>
    </w:rPr>
  </w:style>
  <w:style w:type="paragraph" w:customStyle="1" w:styleId="48">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character" w:customStyle="1" w:styleId="49">
    <w:name w:val="Heading 6 Char"/>
    <w:link w:val="8"/>
    <w:qFormat/>
    <w:uiPriority w:val="9"/>
    <w:rPr>
      <w:rFonts w:ascii="Arial" w:hAnsi="Arial" w:eastAsia="Arial" w:cs="Arial"/>
      <w:b/>
      <w:bCs/>
      <w:sz w:val="22"/>
      <w:szCs w:val="22"/>
    </w:rPr>
  </w:style>
  <w:style w:type="character" w:customStyle="1" w:styleId="50">
    <w:name w:val="Heading 7 Char"/>
    <w:link w:val="9"/>
    <w:qFormat/>
    <w:uiPriority w:val="9"/>
    <w:rPr>
      <w:rFonts w:ascii="Arial" w:hAnsi="Arial" w:eastAsia="Arial" w:cs="Arial"/>
      <w:b/>
      <w:bCs/>
      <w:i/>
      <w:iCs/>
      <w:sz w:val="22"/>
      <w:szCs w:val="22"/>
    </w:rPr>
  </w:style>
  <w:style w:type="character" w:customStyle="1" w:styleId="51">
    <w:name w:val="Heading 8 Char"/>
    <w:link w:val="10"/>
    <w:qFormat/>
    <w:uiPriority w:val="9"/>
    <w:rPr>
      <w:rFonts w:ascii="Arial" w:hAnsi="Arial" w:eastAsia="Arial" w:cs="Arial"/>
      <w:i/>
      <w:iCs/>
      <w:sz w:val="22"/>
      <w:szCs w:val="22"/>
    </w:rPr>
  </w:style>
  <w:style w:type="character" w:customStyle="1" w:styleId="52">
    <w:name w:val="Heading 9 Char"/>
    <w:link w:val="11"/>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Subtitle Char"/>
    <w:link w:val="29"/>
    <w:qFormat/>
    <w:uiPriority w:val="11"/>
    <w:rPr>
      <w:sz w:val="24"/>
      <w:szCs w:val="24"/>
    </w:rPr>
  </w:style>
  <w:style w:type="character" w:customStyle="1" w:styleId="55">
    <w:name w:val="Caption Char"/>
    <w:link w:val="25"/>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Endnote Text Char"/>
    <w:link w:val="24"/>
    <w:qFormat/>
    <w:uiPriority w:val="99"/>
    <w:rPr>
      <w:sz w:val="20"/>
    </w:rPr>
  </w:style>
  <w:style w:type="paragraph" w:customStyle="1" w:styleId="182">
    <w:name w:val="标题 11"/>
    <w:basedOn w:val="1"/>
    <w:next w:val="183"/>
    <w:link w:val="196"/>
    <w:qFormat/>
    <w:uiPriority w:val="0"/>
    <w:pPr>
      <w:keepNext/>
      <w:keepLines/>
      <w:spacing w:line="360" w:lineRule="auto"/>
      <w:ind w:firstLine="0"/>
      <w:jc w:val="center"/>
      <w:outlineLvl w:val="0"/>
    </w:pPr>
    <w:rPr>
      <w:b/>
      <w:bCs/>
      <w:color w:val="000000"/>
      <w:sz w:val="36"/>
      <w:szCs w:val="44"/>
    </w:rPr>
  </w:style>
  <w:style w:type="paragraph" w:customStyle="1" w:styleId="183">
    <w:name w:val="正文 A"/>
    <w:next w:val="184"/>
    <w:qFormat/>
    <w:uiPriority w:val="0"/>
    <w:pPr>
      <w:widowControl w:val="0"/>
      <w:jc w:val="both"/>
    </w:pPr>
    <w:rPr>
      <w:rFonts w:hint="eastAsia" w:ascii="Arial Unicode MS" w:hAnsi="Arial Unicode MS" w:eastAsia="Times New Roman" w:cs="Arial Unicode MS"/>
      <w:color w:val="000000"/>
      <w:sz w:val="21"/>
      <w:szCs w:val="21"/>
      <w:u w:val="none"/>
      <w:lang w:val="en-US" w:eastAsia="zh-CN" w:bidi="ar-SA"/>
    </w:rPr>
  </w:style>
  <w:style w:type="paragraph" w:customStyle="1" w:styleId="184">
    <w:name w:val="标题 41"/>
    <w:basedOn w:val="1"/>
    <w:next w:val="185"/>
    <w:link w:val="199"/>
    <w:qFormat/>
    <w:uiPriority w:val="0"/>
    <w:pPr>
      <w:keepNext/>
      <w:keepLines/>
      <w:spacing w:before="280" w:after="290" w:line="376" w:lineRule="auto"/>
      <w:outlineLvl w:val="3"/>
    </w:pPr>
    <w:rPr>
      <w:rFonts w:ascii="Cambria" w:hAnsi="Cambria"/>
      <w:b/>
      <w:bCs/>
      <w:sz w:val="28"/>
      <w:szCs w:val="28"/>
    </w:rPr>
  </w:style>
  <w:style w:type="paragraph" w:customStyle="1" w:styleId="185">
    <w:name w:val="正文缩进1"/>
    <w:basedOn w:val="1"/>
    <w:link w:val="206"/>
    <w:qFormat/>
    <w:uiPriority w:val="0"/>
    <w:pPr>
      <w:spacing w:line="360" w:lineRule="atLeast"/>
      <w:ind w:firstLine="420"/>
    </w:pPr>
    <w:rPr>
      <w:sz w:val="21"/>
      <w:szCs w:val="20"/>
    </w:rPr>
  </w:style>
  <w:style w:type="paragraph" w:customStyle="1" w:styleId="186">
    <w:name w:val="标题 21"/>
    <w:basedOn w:val="1"/>
    <w:next w:val="183"/>
    <w:link w:val="197"/>
    <w:qFormat/>
    <w:uiPriority w:val="9"/>
    <w:pPr>
      <w:keepNext/>
      <w:keepLines/>
      <w:spacing w:line="360" w:lineRule="auto"/>
      <w:ind w:firstLine="0"/>
      <w:outlineLvl w:val="1"/>
    </w:pPr>
    <w:rPr>
      <w:rFonts w:ascii="Cambria" w:hAnsi="Cambria"/>
      <w:b/>
      <w:bCs/>
      <w:sz w:val="28"/>
      <w:szCs w:val="32"/>
    </w:rPr>
  </w:style>
  <w:style w:type="paragraph" w:customStyle="1" w:styleId="187">
    <w:name w:val="标题 31"/>
    <w:basedOn w:val="1"/>
    <w:next w:val="1"/>
    <w:link w:val="198"/>
    <w:qFormat/>
    <w:uiPriority w:val="0"/>
    <w:pPr>
      <w:keepNext/>
      <w:keepLines/>
      <w:spacing w:line="360" w:lineRule="auto"/>
      <w:outlineLvl w:val="2"/>
    </w:pPr>
    <w:rPr>
      <w:bCs/>
      <w:szCs w:val="32"/>
    </w:rPr>
  </w:style>
  <w:style w:type="paragraph" w:customStyle="1" w:styleId="188">
    <w:name w:val="标题 51"/>
    <w:basedOn w:val="1"/>
    <w:next w:val="1"/>
    <w:link w:val="200"/>
    <w:qFormat/>
    <w:uiPriority w:val="0"/>
    <w:pPr>
      <w:keepNext/>
      <w:keepLines/>
      <w:spacing w:before="280" w:after="290" w:line="376" w:lineRule="auto"/>
      <w:outlineLvl w:val="4"/>
    </w:pPr>
    <w:rPr>
      <w:b/>
      <w:bCs/>
      <w:sz w:val="28"/>
      <w:szCs w:val="28"/>
    </w:rPr>
  </w:style>
  <w:style w:type="paragraph" w:customStyle="1" w:styleId="189">
    <w:name w:val="标题 61"/>
    <w:basedOn w:val="1"/>
    <w:next w:val="1"/>
    <w:link w:val="201"/>
    <w:qFormat/>
    <w:uiPriority w:val="0"/>
    <w:pPr>
      <w:keepNext/>
      <w:keepLines/>
      <w:spacing w:before="240" w:after="64" w:line="320" w:lineRule="auto"/>
      <w:outlineLvl w:val="5"/>
    </w:pPr>
    <w:rPr>
      <w:rFonts w:ascii="Cambria" w:hAnsi="Cambria"/>
      <w:b/>
      <w:bCs/>
      <w:sz w:val="24"/>
    </w:rPr>
  </w:style>
  <w:style w:type="paragraph" w:customStyle="1" w:styleId="190">
    <w:name w:val="标题 71"/>
    <w:basedOn w:val="1"/>
    <w:next w:val="1"/>
    <w:link w:val="202"/>
    <w:qFormat/>
    <w:uiPriority w:val="0"/>
    <w:pPr>
      <w:keepNext/>
      <w:keepLines/>
      <w:spacing w:before="240" w:after="64" w:line="320" w:lineRule="auto"/>
      <w:outlineLvl w:val="6"/>
    </w:pPr>
    <w:rPr>
      <w:b/>
      <w:bCs/>
      <w:sz w:val="24"/>
    </w:rPr>
  </w:style>
  <w:style w:type="paragraph" w:customStyle="1" w:styleId="191">
    <w:name w:val="标题 81"/>
    <w:basedOn w:val="1"/>
    <w:next w:val="1"/>
    <w:link w:val="203"/>
    <w:qFormat/>
    <w:uiPriority w:val="0"/>
    <w:pPr>
      <w:keepNext/>
      <w:keepLines/>
      <w:spacing w:before="240" w:after="64" w:line="320" w:lineRule="auto"/>
      <w:outlineLvl w:val="7"/>
    </w:pPr>
    <w:rPr>
      <w:rFonts w:ascii="Cambria" w:hAnsi="Cambria"/>
      <w:sz w:val="24"/>
    </w:rPr>
  </w:style>
  <w:style w:type="paragraph" w:customStyle="1" w:styleId="192">
    <w:name w:val="标题 91"/>
    <w:basedOn w:val="1"/>
    <w:next w:val="1"/>
    <w:link w:val="204"/>
    <w:qFormat/>
    <w:uiPriority w:val="0"/>
    <w:pPr>
      <w:keepNext/>
      <w:keepLines/>
      <w:spacing w:before="240" w:after="64" w:line="320" w:lineRule="auto"/>
      <w:outlineLvl w:val="8"/>
    </w:pPr>
    <w:rPr>
      <w:rFonts w:ascii="Cambria" w:hAnsi="Cambria"/>
      <w:szCs w:val="21"/>
    </w:rPr>
  </w:style>
  <w:style w:type="character" w:customStyle="1" w:styleId="193">
    <w:name w:val="默认段落字体1"/>
    <w:link w:val="1"/>
    <w:semiHidden/>
    <w:qFormat/>
    <w:uiPriority w:val="0"/>
  </w:style>
  <w:style w:type="table" w:customStyle="1" w:styleId="194">
    <w:name w:val="普通表格1"/>
    <w:semiHidden/>
    <w:qFormat/>
    <w:uiPriority w:val="0"/>
  </w:style>
  <w:style w:type="character" w:customStyle="1" w:styleId="195">
    <w:name w:val="正文文本 Char"/>
    <w:link w:val="47"/>
    <w:qFormat/>
    <w:uiPriority w:val="0"/>
    <w:rPr>
      <w:sz w:val="21"/>
      <w:szCs w:val="24"/>
    </w:rPr>
  </w:style>
  <w:style w:type="character" w:customStyle="1" w:styleId="196">
    <w:name w:val="标题 1 Char"/>
    <w:link w:val="182"/>
    <w:qFormat/>
    <w:uiPriority w:val="0"/>
    <w:rPr>
      <w:rFonts w:ascii="Times New Roman" w:hAnsi="Times New Roman" w:eastAsia="宋体"/>
      <w:b/>
      <w:bCs/>
      <w:color w:val="000000"/>
      <w:sz w:val="36"/>
      <w:szCs w:val="44"/>
    </w:rPr>
  </w:style>
  <w:style w:type="character" w:customStyle="1" w:styleId="197">
    <w:name w:val="标题 2 Char"/>
    <w:basedOn w:val="193"/>
    <w:link w:val="186"/>
    <w:qFormat/>
    <w:uiPriority w:val="9"/>
    <w:rPr>
      <w:rFonts w:ascii="Cambria" w:hAnsi="Cambria" w:eastAsia="宋体"/>
      <w:b/>
      <w:bCs/>
      <w:sz w:val="28"/>
      <w:szCs w:val="32"/>
    </w:rPr>
  </w:style>
  <w:style w:type="character" w:customStyle="1" w:styleId="198">
    <w:name w:val="标题 3 Char1"/>
    <w:link w:val="187"/>
    <w:qFormat/>
    <w:uiPriority w:val="0"/>
    <w:rPr>
      <w:rFonts w:eastAsia="宋体"/>
      <w:bCs/>
      <w:sz w:val="24"/>
      <w:szCs w:val="32"/>
    </w:rPr>
  </w:style>
  <w:style w:type="character" w:customStyle="1" w:styleId="199">
    <w:name w:val="标题 4 Char"/>
    <w:basedOn w:val="193"/>
    <w:link w:val="184"/>
    <w:qFormat/>
    <w:uiPriority w:val="0"/>
    <w:rPr>
      <w:rFonts w:ascii="Cambria" w:hAnsi="Cambria"/>
      <w:b/>
      <w:bCs/>
      <w:sz w:val="28"/>
      <w:szCs w:val="28"/>
    </w:rPr>
  </w:style>
  <w:style w:type="character" w:customStyle="1" w:styleId="200">
    <w:name w:val="标题 5 Char"/>
    <w:basedOn w:val="193"/>
    <w:link w:val="188"/>
    <w:qFormat/>
    <w:uiPriority w:val="0"/>
    <w:rPr>
      <w:b/>
      <w:bCs/>
      <w:sz w:val="28"/>
      <w:szCs w:val="28"/>
    </w:rPr>
  </w:style>
  <w:style w:type="character" w:customStyle="1" w:styleId="201">
    <w:name w:val="标题 6 Char"/>
    <w:basedOn w:val="193"/>
    <w:link w:val="189"/>
    <w:qFormat/>
    <w:uiPriority w:val="0"/>
    <w:rPr>
      <w:rFonts w:ascii="Cambria" w:hAnsi="Cambria"/>
      <w:b/>
      <w:bCs/>
      <w:sz w:val="24"/>
      <w:szCs w:val="24"/>
    </w:rPr>
  </w:style>
  <w:style w:type="character" w:customStyle="1" w:styleId="202">
    <w:name w:val="标题 7 Char"/>
    <w:basedOn w:val="193"/>
    <w:link w:val="190"/>
    <w:qFormat/>
    <w:uiPriority w:val="0"/>
    <w:rPr>
      <w:b/>
      <w:bCs/>
      <w:sz w:val="24"/>
      <w:szCs w:val="24"/>
    </w:rPr>
  </w:style>
  <w:style w:type="character" w:customStyle="1" w:styleId="203">
    <w:name w:val="标题 8 Char"/>
    <w:basedOn w:val="193"/>
    <w:link w:val="191"/>
    <w:qFormat/>
    <w:uiPriority w:val="0"/>
    <w:rPr>
      <w:rFonts w:ascii="Cambria" w:hAnsi="Cambria"/>
      <w:sz w:val="24"/>
      <w:szCs w:val="24"/>
    </w:rPr>
  </w:style>
  <w:style w:type="character" w:customStyle="1" w:styleId="204">
    <w:name w:val="标题 9 Char"/>
    <w:basedOn w:val="193"/>
    <w:link w:val="192"/>
    <w:qFormat/>
    <w:uiPriority w:val="0"/>
    <w:rPr>
      <w:rFonts w:ascii="Cambria" w:hAnsi="Cambria"/>
      <w:sz w:val="21"/>
      <w:szCs w:val="21"/>
    </w:rPr>
  </w:style>
  <w:style w:type="paragraph" w:customStyle="1" w:styleId="205">
    <w:name w:val="目录 71"/>
    <w:basedOn w:val="1"/>
    <w:next w:val="1"/>
    <w:qFormat/>
    <w:uiPriority w:val="39"/>
    <w:pPr>
      <w:ind w:left="2520"/>
    </w:pPr>
    <w:rPr>
      <w:rFonts w:ascii="Calibri" w:hAnsi="Calibri"/>
      <w:szCs w:val="22"/>
    </w:rPr>
  </w:style>
  <w:style w:type="character" w:customStyle="1" w:styleId="206">
    <w:name w:val="正文缩进 Char"/>
    <w:link w:val="185"/>
    <w:qFormat/>
    <w:uiPriority w:val="0"/>
    <w:rPr>
      <w:sz w:val="21"/>
    </w:rPr>
  </w:style>
  <w:style w:type="paragraph" w:customStyle="1" w:styleId="207">
    <w:name w:val="题注1"/>
    <w:basedOn w:val="1"/>
    <w:next w:val="1"/>
    <w:qFormat/>
    <w:uiPriority w:val="0"/>
    <w:rPr>
      <w:rFonts w:ascii="Cambria" w:hAnsi="Cambria" w:eastAsia="黑体"/>
      <w:sz w:val="20"/>
      <w:szCs w:val="20"/>
    </w:rPr>
  </w:style>
  <w:style w:type="paragraph" w:customStyle="1" w:styleId="208">
    <w:name w:val="文档结构图1"/>
    <w:basedOn w:val="1"/>
    <w:link w:val="209"/>
    <w:qFormat/>
    <w:uiPriority w:val="0"/>
    <w:pPr>
      <w:shd w:val="clear" w:color="auto" w:fill="000080"/>
    </w:pPr>
    <w:rPr>
      <w:sz w:val="21"/>
    </w:rPr>
  </w:style>
  <w:style w:type="character" w:customStyle="1" w:styleId="209">
    <w:name w:val="文档结构图 Char"/>
    <w:link w:val="208"/>
    <w:qFormat/>
    <w:uiPriority w:val="0"/>
    <w:rPr>
      <w:sz w:val="21"/>
      <w:szCs w:val="24"/>
      <w:shd w:val="clear" w:color="auto" w:fill="000080"/>
    </w:rPr>
  </w:style>
  <w:style w:type="paragraph" w:customStyle="1" w:styleId="210">
    <w:name w:val="批注文字1"/>
    <w:basedOn w:val="1"/>
    <w:link w:val="211"/>
    <w:qFormat/>
    <w:uiPriority w:val="0"/>
    <w:pPr>
      <w:jc w:val="left"/>
    </w:pPr>
    <w:rPr>
      <w:sz w:val="21"/>
    </w:rPr>
  </w:style>
  <w:style w:type="character" w:customStyle="1" w:styleId="211">
    <w:name w:val="批注文字 Char"/>
    <w:link w:val="210"/>
    <w:qFormat/>
    <w:uiPriority w:val="0"/>
    <w:rPr>
      <w:sz w:val="21"/>
      <w:szCs w:val="24"/>
    </w:rPr>
  </w:style>
  <w:style w:type="paragraph" w:customStyle="1" w:styleId="212">
    <w:name w:val="正文文本 31"/>
    <w:basedOn w:val="1"/>
    <w:link w:val="213"/>
    <w:qFormat/>
    <w:uiPriority w:val="99"/>
    <w:pPr>
      <w:spacing w:after="120"/>
    </w:pPr>
    <w:rPr>
      <w:sz w:val="16"/>
      <w:szCs w:val="16"/>
    </w:rPr>
  </w:style>
  <w:style w:type="character" w:customStyle="1" w:styleId="213">
    <w:name w:val="正文文本 3 Char"/>
    <w:link w:val="212"/>
    <w:qFormat/>
    <w:uiPriority w:val="99"/>
    <w:rPr>
      <w:sz w:val="16"/>
      <w:szCs w:val="16"/>
    </w:rPr>
  </w:style>
  <w:style w:type="paragraph" w:customStyle="1" w:styleId="214">
    <w:name w:val="正文文本缩进1"/>
    <w:basedOn w:val="1"/>
    <w:link w:val="215"/>
    <w:qFormat/>
    <w:uiPriority w:val="0"/>
    <w:pPr>
      <w:spacing w:line="200" w:lineRule="exact"/>
      <w:ind w:firstLine="301"/>
    </w:pPr>
    <w:rPr>
      <w:rFonts w:ascii="宋体" w:hAnsi="Courier New"/>
      <w:spacing w:val="-4"/>
      <w:sz w:val="18"/>
      <w:szCs w:val="20"/>
    </w:rPr>
  </w:style>
  <w:style w:type="character" w:customStyle="1" w:styleId="215">
    <w:name w:val="正文文本缩进 Char"/>
    <w:link w:val="214"/>
    <w:qFormat/>
    <w:uiPriority w:val="0"/>
    <w:rPr>
      <w:rFonts w:ascii="宋体" w:hAnsi="Courier New"/>
      <w:spacing w:val="-4"/>
      <w:sz w:val="18"/>
    </w:rPr>
  </w:style>
  <w:style w:type="paragraph" w:customStyle="1" w:styleId="216">
    <w:name w:val="索引 41"/>
    <w:basedOn w:val="1"/>
    <w:next w:val="1"/>
    <w:qFormat/>
    <w:uiPriority w:val="0"/>
    <w:pPr>
      <w:ind w:left="600"/>
    </w:pPr>
  </w:style>
  <w:style w:type="paragraph" w:customStyle="1" w:styleId="217">
    <w:name w:val="目录 51"/>
    <w:basedOn w:val="1"/>
    <w:next w:val="1"/>
    <w:qFormat/>
    <w:uiPriority w:val="39"/>
    <w:pPr>
      <w:tabs>
        <w:tab w:val="right" w:leader="dot" w:pos="8296"/>
      </w:tabs>
      <w:ind w:left="1050"/>
    </w:pPr>
    <w:rPr>
      <w:rFonts w:ascii="Calibri" w:hAnsi="Calibri"/>
      <w:szCs w:val="22"/>
    </w:rPr>
  </w:style>
  <w:style w:type="paragraph" w:customStyle="1" w:styleId="218">
    <w:name w:val="目录 31"/>
    <w:basedOn w:val="1"/>
    <w:next w:val="1"/>
    <w:qFormat/>
    <w:uiPriority w:val="39"/>
    <w:pPr>
      <w:ind w:left="840"/>
    </w:pPr>
    <w:rPr>
      <w:rFonts w:ascii="Calibri" w:hAnsi="Calibri"/>
      <w:szCs w:val="22"/>
    </w:rPr>
  </w:style>
  <w:style w:type="paragraph" w:customStyle="1" w:styleId="219">
    <w:name w:val="纯文本11"/>
    <w:basedOn w:val="1"/>
    <w:link w:val="220"/>
    <w:qFormat/>
    <w:uiPriority w:val="0"/>
    <w:rPr>
      <w:rFonts w:ascii="宋体" w:hAnsi="Courier New"/>
      <w:sz w:val="21"/>
      <w:szCs w:val="20"/>
    </w:rPr>
  </w:style>
  <w:style w:type="character" w:customStyle="1" w:styleId="220">
    <w:name w:val="纯文本 Char"/>
    <w:link w:val="219"/>
    <w:qFormat/>
    <w:uiPriority w:val="0"/>
    <w:rPr>
      <w:rFonts w:ascii="宋体" w:hAnsi="Courier New" w:eastAsia="宋体"/>
      <w:sz w:val="21"/>
      <w:lang w:val="en-US" w:eastAsia="zh-CN" w:bidi="ar-SA"/>
    </w:rPr>
  </w:style>
  <w:style w:type="paragraph" w:customStyle="1" w:styleId="221">
    <w:name w:val="目录 81"/>
    <w:basedOn w:val="1"/>
    <w:next w:val="1"/>
    <w:qFormat/>
    <w:uiPriority w:val="39"/>
    <w:pPr>
      <w:ind w:left="2940"/>
    </w:pPr>
    <w:rPr>
      <w:rFonts w:ascii="Calibri" w:hAnsi="Calibri"/>
      <w:szCs w:val="22"/>
    </w:rPr>
  </w:style>
  <w:style w:type="paragraph" w:customStyle="1" w:styleId="222">
    <w:name w:val="日期1"/>
    <w:basedOn w:val="1"/>
    <w:next w:val="1"/>
    <w:link w:val="223"/>
    <w:qFormat/>
    <w:uiPriority w:val="0"/>
    <w:pPr>
      <w:ind w:left="100"/>
    </w:pPr>
  </w:style>
  <w:style w:type="character" w:customStyle="1" w:styleId="223">
    <w:name w:val="日期 Char"/>
    <w:link w:val="222"/>
    <w:qFormat/>
    <w:uiPriority w:val="0"/>
    <w:rPr>
      <w:sz w:val="24"/>
      <w:szCs w:val="24"/>
    </w:rPr>
  </w:style>
  <w:style w:type="paragraph" w:customStyle="1" w:styleId="224">
    <w:name w:val="正文文本缩进 21"/>
    <w:basedOn w:val="1"/>
    <w:link w:val="225"/>
    <w:qFormat/>
    <w:uiPriority w:val="0"/>
    <w:pPr>
      <w:ind w:firstLine="412"/>
    </w:pPr>
    <w:rPr>
      <w:sz w:val="21"/>
    </w:rPr>
  </w:style>
  <w:style w:type="character" w:customStyle="1" w:styleId="225">
    <w:name w:val="正文文本缩进 2 Char"/>
    <w:link w:val="224"/>
    <w:qFormat/>
    <w:uiPriority w:val="0"/>
    <w:rPr>
      <w:sz w:val="21"/>
      <w:szCs w:val="24"/>
    </w:rPr>
  </w:style>
  <w:style w:type="paragraph" w:customStyle="1" w:styleId="226">
    <w:name w:val="批注框文本1"/>
    <w:basedOn w:val="1"/>
    <w:link w:val="227"/>
    <w:qFormat/>
    <w:uiPriority w:val="0"/>
    <w:rPr>
      <w:sz w:val="18"/>
      <w:szCs w:val="18"/>
    </w:rPr>
  </w:style>
  <w:style w:type="character" w:customStyle="1" w:styleId="227">
    <w:name w:val="批注框文本 Char"/>
    <w:link w:val="226"/>
    <w:qFormat/>
    <w:uiPriority w:val="0"/>
    <w:rPr>
      <w:sz w:val="18"/>
      <w:szCs w:val="18"/>
    </w:rPr>
  </w:style>
  <w:style w:type="paragraph" w:customStyle="1" w:styleId="228">
    <w:name w:val="页脚1"/>
    <w:basedOn w:val="1"/>
    <w:link w:val="229"/>
    <w:qFormat/>
    <w:uiPriority w:val="0"/>
    <w:pPr>
      <w:tabs>
        <w:tab w:val="center" w:pos="4153"/>
        <w:tab w:val="right" w:pos="8306"/>
      </w:tabs>
      <w:jc w:val="left"/>
    </w:pPr>
    <w:rPr>
      <w:sz w:val="18"/>
      <w:szCs w:val="18"/>
    </w:rPr>
  </w:style>
  <w:style w:type="character" w:customStyle="1" w:styleId="229">
    <w:name w:val="页脚 Char"/>
    <w:link w:val="228"/>
    <w:qFormat/>
    <w:uiPriority w:val="0"/>
    <w:rPr>
      <w:sz w:val="18"/>
      <w:szCs w:val="18"/>
    </w:rPr>
  </w:style>
  <w:style w:type="paragraph" w:customStyle="1" w:styleId="230">
    <w:name w:val="页眉1"/>
    <w:basedOn w:val="1"/>
    <w:next w:val="231"/>
    <w:link w:val="232"/>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31">
    <w:name w:val="Quote1"/>
    <w:basedOn w:val="1"/>
    <w:next w:val="1"/>
    <w:qFormat/>
    <w:uiPriority w:val="99"/>
    <w:pPr>
      <w:widowControl/>
      <w:spacing w:before="200" w:after="160"/>
      <w:ind w:left="864" w:right="864"/>
      <w:jc w:val="center"/>
    </w:pPr>
    <w:rPr>
      <w:rFonts w:ascii="宋体"/>
      <w:i/>
      <w:color w:val="404040"/>
    </w:rPr>
  </w:style>
  <w:style w:type="character" w:customStyle="1" w:styleId="232">
    <w:name w:val="页眉 Char"/>
    <w:link w:val="230"/>
    <w:qFormat/>
    <w:uiPriority w:val="0"/>
    <w:rPr>
      <w:rFonts w:ascii="宋体" w:hAnsi="Courier New"/>
      <w:sz w:val="18"/>
    </w:rPr>
  </w:style>
  <w:style w:type="paragraph" w:customStyle="1" w:styleId="233">
    <w:name w:val="目录 11"/>
    <w:basedOn w:val="1"/>
    <w:next w:val="1"/>
    <w:qFormat/>
    <w:uiPriority w:val="39"/>
    <w:pPr>
      <w:tabs>
        <w:tab w:val="right" w:leader="dot" w:pos="9185"/>
      </w:tabs>
      <w:spacing w:line="360" w:lineRule="auto"/>
    </w:pPr>
    <w:rPr>
      <w:b/>
      <w:sz w:val="24"/>
      <w:szCs w:val="20"/>
    </w:rPr>
  </w:style>
  <w:style w:type="paragraph" w:customStyle="1" w:styleId="234">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35">
    <w:name w:val="副标题1"/>
    <w:basedOn w:val="1"/>
    <w:next w:val="1"/>
    <w:link w:val="236"/>
    <w:qFormat/>
    <w:uiPriority w:val="0"/>
    <w:pPr>
      <w:spacing w:before="240" w:after="60" w:line="312" w:lineRule="auto"/>
      <w:jc w:val="center"/>
      <w:outlineLvl w:val="1"/>
    </w:pPr>
    <w:rPr>
      <w:rFonts w:ascii="Cambria" w:hAnsi="Cambria"/>
      <w:b/>
      <w:sz w:val="32"/>
      <w:szCs w:val="20"/>
    </w:rPr>
  </w:style>
  <w:style w:type="character" w:customStyle="1" w:styleId="236">
    <w:name w:val="副标题 Char"/>
    <w:basedOn w:val="193"/>
    <w:link w:val="235"/>
    <w:qFormat/>
    <w:uiPriority w:val="0"/>
    <w:rPr>
      <w:rFonts w:ascii="Cambria" w:hAnsi="Cambria"/>
      <w:b/>
      <w:sz w:val="32"/>
    </w:rPr>
  </w:style>
  <w:style w:type="paragraph" w:customStyle="1" w:styleId="237">
    <w:name w:val="脚注文本1"/>
    <w:basedOn w:val="1"/>
    <w:link w:val="238"/>
    <w:qFormat/>
    <w:uiPriority w:val="0"/>
    <w:pPr>
      <w:spacing w:line="312" w:lineRule="atLeast"/>
      <w:jc w:val="left"/>
    </w:pPr>
    <w:rPr>
      <w:sz w:val="18"/>
      <w:szCs w:val="20"/>
    </w:rPr>
  </w:style>
  <w:style w:type="character" w:customStyle="1" w:styleId="238">
    <w:name w:val="脚注文本 Char"/>
    <w:link w:val="237"/>
    <w:qFormat/>
    <w:uiPriority w:val="0"/>
    <w:rPr>
      <w:sz w:val="18"/>
    </w:rPr>
  </w:style>
  <w:style w:type="paragraph" w:customStyle="1" w:styleId="239">
    <w:name w:val="目录 61"/>
    <w:basedOn w:val="1"/>
    <w:next w:val="1"/>
    <w:qFormat/>
    <w:uiPriority w:val="39"/>
    <w:pPr>
      <w:ind w:left="2100"/>
    </w:pPr>
    <w:rPr>
      <w:rFonts w:ascii="Calibri" w:hAnsi="Calibri"/>
      <w:szCs w:val="22"/>
    </w:rPr>
  </w:style>
  <w:style w:type="paragraph" w:customStyle="1" w:styleId="240">
    <w:name w:val="正文文本缩进 31"/>
    <w:basedOn w:val="1"/>
    <w:link w:val="241"/>
    <w:qFormat/>
    <w:uiPriority w:val="0"/>
    <w:pPr>
      <w:spacing w:line="400" w:lineRule="exact"/>
      <w:ind w:left="360"/>
    </w:pPr>
  </w:style>
  <w:style w:type="character" w:customStyle="1" w:styleId="241">
    <w:name w:val="正文文本缩进 3 Char"/>
    <w:link w:val="240"/>
    <w:qFormat/>
    <w:uiPriority w:val="0"/>
    <w:rPr>
      <w:rFonts w:eastAsia="宋体"/>
      <w:sz w:val="24"/>
      <w:szCs w:val="24"/>
      <w:lang w:val="en-US" w:eastAsia="zh-CN" w:bidi="ar-SA"/>
    </w:rPr>
  </w:style>
  <w:style w:type="paragraph" w:customStyle="1" w:styleId="242">
    <w:name w:val="目录 21"/>
    <w:basedOn w:val="1"/>
    <w:next w:val="1"/>
    <w:qFormat/>
    <w:uiPriority w:val="39"/>
    <w:pPr>
      <w:ind w:left="420"/>
    </w:pPr>
  </w:style>
  <w:style w:type="paragraph" w:customStyle="1" w:styleId="243">
    <w:name w:val="目录 91"/>
    <w:basedOn w:val="1"/>
    <w:next w:val="1"/>
    <w:qFormat/>
    <w:uiPriority w:val="39"/>
    <w:pPr>
      <w:ind w:left="3360"/>
    </w:pPr>
    <w:rPr>
      <w:rFonts w:ascii="Calibri" w:hAnsi="Calibri"/>
      <w:szCs w:val="22"/>
    </w:rPr>
  </w:style>
  <w:style w:type="paragraph" w:customStyle="1" w:styleId="244">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45">
    <w:name w:val="HTML 预设格式1"/>
    <w:basedOn w:val="1"/>
    <w:link w:val="2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46">
    <w:name w:val="HTML 预设格式 Char"/>
    <w:link w:val="245"/>
    <w:qFormat/>
    <w:uiPriority w:val="99"/>
    <w:rPr>
      <w:rFonts w:ascii="宋体" w:hAnsi="宋体" w:cs="宋体"/>
      <w:sz w:val="24"/>
      <w:szCs w:val="24"/>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8">
    <w:name w:val="标题1"/>
    <w:basedOn w:val="1"/>
    <w:next w:val="1"/>
    <w:link w:val="249"/>
    <w:qFormat/>
    <w:uiPriority w:val="0"/>
    <w:pPr>
      <w:spacing w:before="240" w:after="60"/>
      <w:jc w:val="center"/>
      <w:outlineLvl w:val="0"/>
    </w:pPr>
    <w:rPr>
      <w:rFonts w:ascii="Cambria" w:hAnsi="Cambria"/>
      <w:b/>
      <w:bCs/>
      <w:sz w:val="32"/>
      <w:szCs w:val="32"/>
    </w:rPr>
  </w:style>
  <w:style w:type="character" w:customStyle="1" w:styleId="249">
    <w:name w:val="标题 Char"/>
    <w:link w:val="248"/>
    <w:qFormat/>
    <w:uiPriority w:val="0"/>
    <w:rPr>
      <w:rFonts w:ascii="Cambria" w:hAnsi="Cambria" w:cs="Times New Roman"/>
      <w:b/>
      <w:bCs/>
      <w:sz w:val="32"/>
      <w:szCs w:val="32"/>
    </w:rPr>
  </w:style>
  <w:style w:type="paragraph" w:customStyle="1" w:styleId="250">
    <w:name w:val="批注主题1"/>
    <w:basedOn w:val="210"/>
    <w:next w:val="210"/>
    <w:link w:val="251"/>
    <w:qFormat/>
    <w:uiPriority w:val="0"/>
    <w:rPr>
      <w:b/>
      <w:bCs/>
      <w:sz w:val="21"/>
    </w:rPr>
  </w:style>
  <w:style w:type="character" w:customStyle="1" w:styleId="251">
    <w:name w:val="批注主题 Char"/>
    <w:link w:val="250"/>
    <w:qFormat/>
    <w:uiPriority w:val="0"/>
    <w:rPr>
      <w:b/>
      <w:bCs/>
      <w:sz w:val="21"/>
      <w:szCs w:val="24"/>
    </w:rPr>
  </w:style>
  <w:style w:type="paragraph" w:customStyle="1" w:styleId="252">
    <w:name w:val="正文首行缩进 21"/>
    <w:basedOn w:val="214"/>
    <w:qFormat/>
    <w:uiPriority w:val="0"/>
    <w:pPr>
      <w:spacing w:after="120" w:line="240" w:lineRule="auto"/>
      <w:ind w:left="420" w:firstLine="420"/>
    </w:pPr>
    <w:rPr>
      <w:rFonts w:cs="宋体"/>
      <w:sz w:val="21"/>
      <w:szCs w:val="21"/>
    </w:rPr>
  </w:style>
  <w:style w:type="table" w:customStyle="1" w:styleId="253">
    <w:name w:val="网格型1"/>
    <w:basedOn w:val="194"/>
    <w:qFormat/>
    <w:uiPriority w:val="0"/>
    <w:pPr>
      <w:widowControl w:val="0"/>
      <w:jc w:val="both"/>
    </w:pPr>
  </w:style>
  <w:style w:type="character" w:customStyle="1" w:styleId="254">
    <w:name w:val="要点1"/>
    <w:basedOn w:val="193"/>
    <w:link w:val="1"/>
    <w:qFormat/>
    <w:uiPriority w:val="0"/>
    <w:rPr>
      <w:rFonts w:cs="Times New Roman"/>
      <w:b/>
    </w:rPr>
  </w:style>
  <w:style w:type="character" w:customStyle="1" w:styleId="255">
    <w:name w:val="页码1"/>
    <w:basedOn w:val="193"/>
    <w:link w:val="1"/>
    <w:qFormat/>
    <w:uiPriority w:val="0"/>
  </w:style>
  <w:style w:type="character" w:customStyle="1" w:styleId="256">
    <w:name w:val="已访问的超链接1"/>
    <w:basedOn w:val="193"/>
    <w:link w:val="1"/>
    <w:qFormat/>
    <w:uiPriority w:val="99"/>
    <w:rPr>
      <w:color w:val="800080"/>
      <w:u w:val="none"/>
    </w:rPr>
  </w:style>
  <w:style w:type="character" w:customStyle="1" w:styleId="257">
    <w:name w:val="强调1"/>
    <w:link w:val="1"/>
    <w:qFormat/>
    <w:uiPriority w:val="0"/>
    <w:rPr>
      <w:rFonts w:ascii="Times New Roman" w:hAnsi="Times New Roman" w:cs="Times New Roman"/>
      <w:i/>
    </w:rPr>
  </w:style>
  <w:style w:type="character" w:customStyle="1" w:styleId="258">
    <w:name w:val="HTML 定义1"/>
    <w:basedOn w:val="193"/>
    <w:link w:val="1"/>
    <w:qFormat/>
    <w:uiPriority w:val="0"/>
  </w:style>
  <w:style w:type="character" w:customStyle="1" w:styleId="259">
    <w:name w:val="HTML 打字机1"/>
    <w:basedOn w:val="193"/>
    <w:link w:val="1"/>
    <w:qFormat/>
    <w:uiPriority w:val="0"/>
    <w:rPr>
      <w:rFonts w:ascii="monospace" w:hAnsi="monospace" w:eastAsia="monospace" w:cs="monospace"/>
      <w:sz w:val="20"/>
    </w:rPr>
  </w:style>
  <w:style w:type="character" w:customStyle="1" w:styleId="260">
    <w:name w:val="HTML 缩写1"/>
    <w:basedOn w:val="193"/>
    <w:link w:val="1"/>
    <w:qFormat/>
    <w:uiPriority w:val="0"/>
  </w:style>
  <w:style w:type="character" w:customStyle="1" w:styleId="261">
    <w:name w:val="HTML 变量1"/>
    <w:basedOn w:val="193"/>
    <w:link w:val="1"/>
    <w:qFormat/>
    <w:uiPriority w:val="0"/>
  </w:style>
  <w:style w:type="character" w:customStyle="1" w:styleId="262">
    <w:name w:val="超链接1"/>
    <w:basedOn w:val="193"/>
    <w:link w:val="1"/>
    <w:qFormat/>
    <w:uiPriority w:val="99"/>
    <w:rPr>
      <w:color w:val="0000FF"/>
      <w:u w:val="none"/>
    </w:rPr>
  </w:style>
  <w:style w:type="character" w:customStyle="1" w:styleId="263">
    <w:name w:val="HTML 代码1"/>
    <w:basedOn w:val="193"/>
    <w:link w:val="1"/>
    <w:qFormat/>
    <w:uiPriority w:val="0"/>
    <w:rPr>
      <w:rFonts w:ascii="monospace" w:hAnsi="monospace" w:eastAsia="monospace" w:cs="monospace"/>
      <w:sz w:val="20"/>
    </w:rPr>
  </w:style>
  <w:style w:type="character" w:customStyle="1" w:styleId="264">
    <w:name w:val="批注引用1"/>
    <w:link w:val="1"/>
    <w:qFormat/>
    <w:uiPriority w:val="0"/>
    <w:rPr>
      <w:sz w:val="21"/>
      <w:szCs w:val="21"/>
    </w:rPr>
  </w:style>
  <w:style w:type="character" w:customStyle="1" w:styleId="265">
    <w:name w:val="HTML 引文1"/>
    <w:basedOn w:val="193"/>
    <w:link w:val="1"/>
    <w:qFormat/>
    <w:uiPriority w:val="0"/>
  </w:style>
  <w:style w:type="character" w:customStyle="1" w:styleId="266">
    <w:name w:val="HTML 键盘1"/>
    <w:basedOn w:val="193"/>
    <w:link w:val="1"/>
    <w:qFormat/>
    <w:uiPriority w:val="0"/>
    <w:rPr>
      <w:rFonts w:ascii="monospace" w:hAnsi="monospace" w:eastAsia="monospace" w:cs="monospace"/>
      <w:sz w:val="20"/>
    </w:rPr>
  </w:style>
  <w:style w:type="character" w:customStyle="1" w:styleId="267">
    <w:name w:val="HTML 样本1"/>
    <w:basedOn w:val="193"/>
    <w:link w:val="1"/>
    <w:qFormat/>
    <w:uiPriority w:val="0"/>
    <w:rPr>
      <w:rFonts w:ascii="monospace" w:hAnsi="monospace" w:eastAsia="monospace" w:cs="monospace"/>
    </w:rPr>
  </w:style>
  <w:style w:type="paragraph" w:customStyle="1" w:styleId="268">
    <w:name w:val="首行缩进"/>
    <w:basedOn w:val="1"/>
    <w:qFormat/>
    <w:uiPriority w:val="0"/>
    <w:pPr>
      <w:ind w:firstLine="480"/>
    </w:pPr>
    <w:rPr>
      <w:lang w:val="zh-CN"/>
    </w:rPr>
  </w:style>
  <w:style w:type="paragraph" w:customStyle="1" w:styleId="269">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70">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71">
    <w:name w:val="表格标题 (2) + MingLiU"/>
    <w:basedOn w:val="272"/>
    <w:link w:val="1"/>
    <w:qFormat/>
    <w:uiPriority w:val="99"/>
    <w:rPr>
      <w:rFonts w:ascii="MingLiU" w:eastAsia="MingLiU" w:cs="MingLiU"/>
      <w:spacing w:val="10"/>
      <w:sz w:val="26"/>
      <w:szCs w:val="26"/>
    </w:rPr>
  </w:style>
  <w:style w:type="character" w:customStyle="1" w:styleId="272">
    <w:name w:val="表格标题 (2)_"/>
    <w:basedOn w:val="193"/>
    <w:link w:val="273"/>
    <w:qFormat/>
    <w:uiPriority w:val="99"/>
    <w:rPr>
      <w:rFonts w:ascii="MS Mincho" w:eastAsia="MS Mincho" w:cs="MS Mincho"/>
      <w:sz w:val="27"/>
      <w:szCs w:val="27"/>
      <w:shd w:val="clear" w:color="auto" w:fill="FFFFFF"/>
    </w:rPr>
  </w:style>
  <w:style w:type="paragraph" w:customStyle="1" w:styleId="273">
    <w:name w:val="表格标题 (2)"/>
    <w:basedOn w:val="1"/>
    <w:link w:val="272"/>
    <w:qFormat/>
    <w:uiPriority w:val="99"/>
    <w:pPr>
      <w:shd w:val="clear" w:color="auto" w:fill="FFFFFF"/>
      <w:spacing w:line="240" w:lineRule="atLeast"/>
      <w:jc w:val="left"/>
    </w:pPr>
    <w:rPr>
      <w:rFonts w:ascii="MS Mincho" w:eastAsia="MS Mincho" w:cs="MS Mincho"/>
      <w:sz w:val="27"/>
      <w:szCs w:val="27"/>
    </w:rPr>
  </w:style>
  <w:style w:type="character" w:customStyle="1" w:styleId="274">
    <w:name w:val="Footer Char"/>
    <w:link w:val="1"/>
    <w:qFormat/>
    <w:uiPriority w:val="0"/>
    <w:rPr>
      <w:rFonts w:eastAsia="宋体"/>
      <w:sz w:val="18"/>
      <w:szCs w:val="18"/>
      <w:lang w:val="en-US" w:eastAsia="zh-CN" w:bidi="ar-SA"/>
    </w:rPr>
  </w:style>
  <w:style w:type="character" w:customStyle="1" w:styleId="275">
    <w:name w:val="Balloon Text Char"/>
    <w:link w:val="1"/>
    <w:qFormat/>
    <w:uiPriority w:val="0"/>
    <w:rPr>
      <w:sz w:val="18"/>
      <w:lang w:bidi="ar-SA"/>
    </w:rPr>
  </w:style>
  <w:style w:type="character" w:customStyle="1" w:styleId="276">
    <w:name w:val="书籍标题"/>
    <w:basedOn w:val="193"/>
    <w:link w:val="1"/>
    <w:qFormat/>
    <w:uiPriority w:val="0"/>
    <w:rPr>
      <w:b/>
      <w:smallCaps/>
      <w:spacing w:val="5"/>
    </w:rPr>
  </w:style>
  <w:style w:type="character" w:customStyle="1" w:styleId="277">
    <w:name w:val="Char Char6"/>
    <w:link w:val="1"/>
    <w:qFormat/>
    <w:uiPriority w:val="0"/>
    <w:rPr>
      <w:rFonts w:eastAsia="宋体"/>
      <w:b/>
      <w:bCs/>
      <w:sz w:val="32"/>
      <w:szCs w:val="44"/>
      <w:lang w:val="en-US" w:eastAsia="zh-CN" w:bidi="ar-SA"/>
    </w:rPr>
  </w:style>
  <w:style w:type="character" w:customStyle="1" w:styleId="278">
    <w:name w:val="脚注文本 Char1"/>
    <w:basedOn w:val="193"/>
    <w:link w:val="1"/>
    <w:qFormat/>
    <w:uiPriority w:val="0"/>
    <w:rPr>
      <w:sz w:val="18"/>
      <w:szCs w:val="18"/>
    </w:rPr>
  </w:style>
  <w:style w:type="character" w:customStyle="1" w:styleId="279">
    <w:name w:val="批注文字 Char2"/>
    <w:link w:val="1"/>
    <w:qFormat/>
    <w:uiPriority w:val="0"/>
    <w:rPr>
      <w:rFonts w:eastAsia="宋体"/>
      <w:sz w:val="21"/>
      <w:szCs w:val="24"/>
      <w:lang w:val="en-US" w:eastAsia="zh-CN" w:bidi="ar-SA"/>
    </w:rPr>
  </w:style>
  <w:style w:type="character" w:customStyle="1" w:styleId="280">
    <w:name w:val="明显引用 Char"/>
    <w:basedOn w:val="193"/>
    <w:link w:val="281"/>
    <w:qFormat/>
    <w:uiPriority w:val="0"/>
    <w:rPr>
      <w:b/>
      <w:i/>
      <w:color w:val="4F81BD"/>
      <w:sz w:val="24"/>
    </w:rPr>
  </w:style>
  <w:style w:type="paragraph" w:customStyle="1" w:styleId="281">
    <w:name w:val="明显引用"/>
    <w:basedOn w:val="1"/>
    <w:next w:val="1"/>
    <w:link w:val="280"/>
    <w:qFormat/>
    <w:uiPriority w:val="0"/>
    <w:pPr>
      <w:pBdr>
        <w:bottom w:val="single" w:color="4F81BD" w:sz="4" w:space="4"/>
      </w:pBdr>
      <w:spacing w:before="200" w:after="280"/>
      <w:ind w:left="936" w:right="936"/>
    </w:pPr>
    <w:rPr>
      <w:b/>
      <w:i/>
      <w:color w:val="4F81BD"/>
      <w:sz w:val="24"/>
      <w:szCs w:val="20"/>
    </w:rPr>
  </w:style>
  <w:style w:type="character" w:customStyle="1" w:styleId="282">
    <w:name w:val="hover2"/>
    <w:basedOn w:val="193"/>
    <w:link w:val="1"/>
    <w:qFormat/>
    <w:uiPriority w:val="0"/>
    <w:rPr>
      <w:color w:val="5FB878"/>
    </w:rPr>
  </w:style>
  <w:style w:type="character" w:customStyle="1" w:styleId="283">
    <w:name w:val="Heading 3 Char1"/>
    <w:link w:val="1"/>
    <w:qFormat/>
    <w:uiPriority w:val="0"/>
    <w:rPr>
      <w:rFonts w:eastAsia="宋体"/>
      <w:b/>
      <w:bCs/>
      <w:sz w:val="24"/>
      <w:szCs w:val="32"/>
      <w:lang w:val="en-US" w:eastAsia="zh-CN" w:bidi="ar-SA"/>
    </w:rPr>
  </w:style>
  <w:style w:type="character" w:customStyle="1" w:styleId="284">
    <w:name w:val="明显参考"/>
    <w:basedOn w:val="193"/>
    <w:link w:val="1"/>
    <w:qFormat/>
    <w:uiPriority w:val="0"/>
    <w:rPr>
      <w:b/>
      <w:smallCaps/>
      <w:color w:val="C0504D"/>
      <w:spacing w:val="5"/>
      <w:u w:val="single"/>
    </w:rPr>
  </w:style>
  <w:style w:type="character" w:customStyle="1" w:styleId="285">
    <w:name w:val="标题 Char2"/>
    <w:link w:val="1"/>
    <w:qFormat/>
    <w:uiPriority w:val="0"/>
    <w:rPr>
      <w:rFonts w:ascii="Cambria" w:hAnsi="Cambria" w:eastAsia="宋体" w:cs="Times New Roman"/>
      <w:b/>
      <w:bCs/>
      <w:sz w:val="32"/>
      <w:szCs w:val="32"/>
    </w:rPr>
  </w:style>
  <w:style w:type="character" w:customStyle="1" w:styleId="286">
    <w:name w:val="Char Char19"/>
    <w:link w:val="1"/>
    <w:qFormat/>
    <w:uiPriority w:val="0"/>
    <w:rPr>
      <w:rFonts w:ascii="Arial" w:hAnsi="Arial" w:eastAsia="宋体" w:cs="Times New Roman"/>
      <w:b/>
      <w:bCs/>
      <w:szCs w:val="28"/>
    </w:rPr>
  </w:style>
  <w:style w:type="character" w:customStyle="1" w:styleId="287">
    <w:name w:val="页眉或页脚"/>
    <w:basedOn w:val="288"/>
    <w:link w:val="1"/>
    <w:qFormat/>
    <w:uiPriority w:val="99"/>
  </w:style>
  <w:style w:type="character" w:customStyle="1" w:styleId="288">
    <w:name w:val="页眉或页脚_"/>
    <w:basedOn w:val="193"/>
    <w:link w:val="289"/>
    <w:qFormat/>
    <w:uiPriority w:val="99"/>
    <w:rPr>
      <w:rFonts w:ascii="MingLiU" w:eastAsia="MingLiU" w:cs="MingLiU"/>
      <w:spacing w:val="10"/>
      <w:sz w:val="26"/>
      <w:szCs w:val="26"/>
      <w:shd w:val="clear" w:color="auto" w:fill="FFFFFF"/>
    </w:rPr>
  </w:style>
  <w:style w:type="paragraph" w:customStyle="1" w:styleId="289">
    <w:name w:val="页眉或页脚1"/>
    <w:basedOn w:val="1"/>
    <w:link w:val="288"/>
    <w:qFormat/>
    <w:uiPriority w:val="99"/>
    <w:pPr>
      <w:shd w:val="clear" w:color="auto" w:fill="FFFFFF"/>
      <w:spacing w:line="240" w:lineRule="atLeast"/>
      <w:jc w:val="left"/>
    </w:pPr>
    <w:rPr>
      <w:rFonts w:ascii="MingLiU" w:eastAsia="MingLiU" w:cs="MingLiU"/>
      <w:spacing w:val="10"/>
      <w:sz w:val="26"/>
      <w:szCs w:val="26"/>
    </w:rPr>
  </w:style>
  <w:style w:type="character" w:customStyle="1" w:styleId="290">
    <w:name w:val="Font Style60"/>
    <w:basedOn w:val="193"/>
    <w:link w:val="1"/>
    <w:qFormat/>
    <w:uiPriority w:val="0"/>
    <w:rPr>
      <w:rFonts w:ascii="宋体" w:hAnsi="宋体" w:cs="宋体"/>
      <w:b/>
      <w:bCs/>
      <w:sz w:val="26"/>
      <w:szCs w:val="26"/>
    </w:rPr>
  </w:style>
  <w:style w:type="character" w:customStyle="1" w:styleId="291">
    <w:name w:val="textcontents"/>
    <w:basedOn w:val="193"/>
    <w:link w:val="1"/>
    <w:qFormat/>
    <w:uiPriority w:val="0"/>
    <w:rPr>
      <w:rFonts w:cs="Times New Roman"/>
    </w:rPr>
  </w:style>
  <w:style w:type="character" w:customStyle="1" w:styleId="292">
    <w:name w:val="Heading 1 Char"/>
    <w:link w:val="1"/>
    <w:qFormat/>
    <w:uiPriority w:val="0"/>
    <w:rPr>
      <w:rFonts w:eastAsia="宋体"/>
      <w:b/>
      <w:bCs/>
      <w:sz w:val="32"/>
      <w:szCs w:val="44"/>
      <w:lang w:val="en-US" w:eastAsia="zh-CN" w:bidi="ar-SA"/>
    </w:rPr>
  </w:style>
  <w:style w:type="character" w:customStyle="1" w:styleId="293">
    <w:name w:val="标题 3 Char"/>
    <w:link w:val="1"/>
    <w:qFormat/>
    <w:uiPriority w:val="0"/>
    <w:rPr>
      <w:b/>
      <w:bCs/>
      <w:sz w:val="32"/>
      <w:szCs w:val="32"/>
    </w:rPr>
  </w:style>
  <w:style w:type="character" w:customStyle="1" w:styleId="294">
    <w:name w:val="Heading 5 Char"/>
    <w:link w:val="1"/>
    <w:qFormat/>
    <w:uiPriority w:val="0"/>
    <w:rPr>
      <w:rFonts w:eastAsia="宋体"/>
      <w:b/>
      <w:bCs/>
      <w:sz w:val="28"/>
      <w:szCs w:val="28"/>
      <w:lang w:val="en-US" w:eastAsia="zh-CN" w:bidi="ar-SA"/>
    </w:rPr>
  </w:style>
  <w:style w:type="character" w:customStyle="1" w:styleId="295">
    <w:name w:val="纯文本 Char2"/>
    <w:link w:val="1"/>
    <w:semiHidden/>
    <w:qFormat/>
    <w:uiPriority w:val="0"/>
    <w:rPr>
      <w:rFonts w:ascii="宋体" w:hAnsi="Courier New" w:eastAsia="宋体" w:cs="Courier New"/>
      <w:szCs w:val="21"/>
    </w:rPr>
  </w:style>
  <w:style w:type="character" w:customStyle="1" w:styleId="296">
    <w:name w:val="Footnote Text Char"/>
    <w:link w:val="1"/>
    <w:qFormat/>
    <w:uiPriority w:val="0"/>
    <w:rPr>
      <w:rFonts w:eastAsia="宋体"/>
      <w:sz w:val="18"/>
      <w:lang w:val="en-US" w:eastAsia="zh-CN" w:bidi="ar-SA"/>
    </w:rPr>
  </w:style>
  <w:style w:type="character" w:customStyle="1" w:styleId="297">
    <w:name w:val="Heading 4 Char"/>
    <w:link w:val="1"/>
    <w:qFormat/>
    <w:uiPriority w:val="0"/>
    <w:rPr>
      <w:rFonts w:ascii="Arial" w:hAnsi="Arial" w:eastAsia="宋体"/>
      <w:b/>
      <w:bCs/>
      <w:sz w:val="21"/>
      <w:szCs w:val="28"/>
      <w:lang w:val="en-US" w:eastAsia="zh-CN" w:bidi="ar-SA"/>
    </w:rPr>
  </w:style>
  <w:style w:type="character" w:customStyle="1" w:styleId="298">
    <w:name w:val="日期 Char1"/>
    <w:link w:val="1"/>
    <w:qFormat/>
    <w:uiPriority w:val="0"/>
    <w:rPr>
      <w:rFonts w:ascii="Times New Roman" w:hAnsi="Times New Roman" w:eastAsia="宋体" w:cs="Times New Roman"/>
      <w:szCs w:val="24"/>
    </w:rPr>
  </w:style>
  <w:style w:type="character" w:customStyle="1" w:styleId="299">
    <w:name w:val="二级目录 Char"/>
    <w:link w:val="300"/>
    <w:qFormat/>
    <w:uiPriority w:val="0"/>
    <w:rPr>
      <w:rFonts w:eastAsia="Times New Roman"/>
      <w:b/>
      <w:sz w:val="30"/>
      <w:szCs w:val="28"/>
      <w:lang w:val="en-US" w:eastAsia="zh-CN" w:bidi="ar-SA"/>
    </w:rPr>
  </w:style>
  <w:style w:type="paragraph" w:customStyle="1" w:styleId="300">
    <w:name w:val="二级目录"/>
    <w:next w:val="1"/>
    <w:link w:val="299"/>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301">
    <w:name w:val="bigfont"/>
    <w:basedOn w:val="193"/>
    <w:link w:val="1"/>
    <w:qFormat/>
    <w:uiPriority w:val="99"/>
    <w:rPr>
      <w:rFonts w:cs="Times New Roman"/>
    </w:rPr>
  </w:style>
  <w:style w:type="character" w:customStyle="1" w:styleId="302">
    <w:name w:val="批注主题 Char1"/>
    <w:link w:val="1"/>
    <w:qFormat/>
    <w:uiPriority w:val="0"/>
    <w:rPr>
      <w:rFonts w:ascii="Times New Roman" w:hAnsi="Times New Roman" w:eastAsia="宋体" w:cs="Times New Roman"/>
      <w:b/>
      <w:bCs/>
      <w:szCs w:val="24"/>
    </w:rPr>
  </w:style>
  <w:style w:type="character" w:customStyle="1" w:styleId="303">
    <w:name w:val="Plain Text Char"/>
    <w:link w:val="1"/>
    <w:qFormat/>
    <w:uiPriority w:val="0"/>
    <w:rPr>
      <w:rFonts w:ascii="宋体" w:hAnsi="Courier New" w:eastAsia="宋体"/>
      <w:sz w:val="24"/>
      <w:lang w:bidi="ar-SA"/>
    </w:rPr>
  </w:style>
  <w:style w:type="character" w:customStyle="1" w:styleId="304">
    <w:name w:val="Header Char"/>
    <w:link w:val="1"/>
    <w:qFormat/>
    <w:uiPriority w:val="0"/>
    <w:rPr>
      <w:rFonts w:eastAsia="宋体"/>
      <w:sz w:val="18"/>
      <w:szCs w:val="18"/>
      <w:lang w:val="en-US" w:eastAsia="zh-CN" w:bidi="ar-SA"/>
    </w:rPr>
  </w:style>
  <w:style w:type="character" w:customStyle="1" w:styleId="305">
    <w:name w:val="正文文本 + MS Mincho8"/>
    <w:basedOn w:val="306"/>
    <w:link w:val="1"/>
    <w:qFormat/>
    <w:uiPriority w:val="99"/>
    <w:rPr>
      <w:rFonts w:ascii="MS Mincho" w:eastAsia="MS Mincho" w:cs="MS Mincho"/>
      <w:spacing w:val="0"/>
      <w:sz w:val="27"/>
      <w:szCs w:val="27"/>
      <w:lang w:val="en-US" w:eastAsia="en-US"/>
    </w:rPr>
  </w:style>
  <w:style w:type="character" w:customStyle="1" w:styleId="306">
    <w:name w:val="正文文本 Char1"/>
    <w:basedOn w:val="193"/>
    <w:link w:val="1"/>
    <w:qFormat/>
    <w:uiPriority w:val="0"/>
    <w:rPr>
      <w:rFonts w:ascii="MingLiU" w:eastAsia="MingLiU" w:cs="MingLiU"/>
      <w:spacing w:val="10"/>
      <w:sz w:val="22"/>
      <w:shd w:val="clear" w:color="auto" w:fill="FFFFFF"/>
    </w:rPr>
  </w:style>
  <w:style w:type="character" w:customStyle="1" w:styleId="307">
    <w:name w:val="Comment Subject Char"/>
    <w:link w:val="1"/>
    <w:qFormat/>
    <w:uiPriority w:val="0"/>
    <w:rPr>
      <w:b/>
      <w:sz w:val="24"/>
      <w:lang w:bidi="ar-SA"/>
    </w:rPr>
  </w:style>
  <w:style w:type="character" w:customStyle="1" w:styleId="308">
    <w:name w:val="引用 Char1"/>
    <w:basedOn w:val="193"/>
    <w:link w:val="1"/>
    <w:qFormat/>
    <w:uiPriority w:val="29"/>
    <w:rPr>
      <w:i/>
      <w:iCs/>
      <w:color w:val="000000"/>
      <w:sz w:val="21"/>
      <w:szCs w:val="24"/>
    </w:rPr>
  </w:style>
  <w:style w:type="character" w:customStyle="1" w:styleId="309">
    <w:name w:val="Char Char91"/>
    <w:link w:val="1"/>
    <w:qFormat/>
    <w:uiPriority w:val="0"/>
    <w:rPr>
      <w:rFonts w:eastAsia="宋体"/>
      <w:b/>
      <w:bCs/>
      <w:sz w:val="32"/>
      <w:szCs w:val="44"/>
      <w:lang w:val="en-US" w:eastAsia="zh-CN" w:bidi="ar-SA"/>
    </w:rPr>
  </w:style>
  <w:style w:type="character" w:customStyle="1" w:styleId="310">
    <w:name w:val="正文文本 + MS Mincho"/>
    <w:basedOn w:val="306"/>
    <w:link w:val="1"/>
    <w:qFormat/>
    <w:uiPriority w:val="99"/>
  </w:style>
  <w:style w:type="character" w:customStyle="1" w:styleId="311">
    <w:name w:val="sub_title2"/>
    <w:basedOn w:val="193"/>
    <w:link w:val="1"/>
    <w:qFormat/>
    <w:uiPriority w:val="0"/>
  </w:style>
  <w:style w:type="character" w:customStyle="1" w:styleId="312">
    <w:name w:val="批注文字 Char Char"/>
    <w:link w:val="1"/>
    <w:qFormat/>
    <w:uiPriority w:val="0"/>
    <w:rPr>
      <w:rFonts w:eastAsia="宋体"/>
      <w:sz w:val="21"/>
      <w:szCs w:val="24"/>
      <w:lang w:bidi="ar-SA"/>
    </w:rPr>
  </w:style>
  <w:style w:type="character" w:customStyle="1" w:styleId="313">
    <w:name w:val="标题 Char1"/>
    <w:link w:val="1"/>
    <w:qFormat/>
    <w:uiPriority w:val="10"/>
    <w:rPr>
      <w:rFonts w:ascii="Cambria" w:hAnsi="Cambria" w:eastAsia="宋体" w:cs="Times New Roman"/>
      <w:b/>
      <w:bCs/>
      <w:sz w:val="32"/>
      <w:szCs w:val="32"/>
    </w:rPr>
  </w:style>
  <w:style w:type="character" w:customStyle="1" w:styleId="314">
    <w:name w:val="Char Char22"/>
    <w:link w:val="1"/>
    <w:qFormat/>
    <w:uiPriority w:val="0"/>
    <w:rPr>
      <w:rFonts w:ascii="Times New Roman" w:hAnsi="Times New Roman" w:eastAsia="宋体" w:cs="Times New Roman"/>
      <w:b/>
      <w:bCs/>
      <w:sz w:val="32"/>
      <w:szCs w:val="44"/>
    </w:rPr>
  </w:style>
  <w:style w:type="character" w:customStyle="1" w:styleId="315">
    <w:name w:val="明显引用 Char Char"/>
    <w:basedOn w:val="193"/>
    <w:link w:val="1"/>
    <w:qFormat/>
    <w:uiPriority w:val="0"/>
    <w:rPr>
      <w:b/>
      <w:i/>
      <w:color w:val="4F81BD"/>
      <w:sz w:val="24"/>
    </w:rPr>
  </w:style>
  <w:style w:type="character" w:customStyle="1" w:styleId="316">
    <w:name w:val="Char Char24"/>
    <w:link w:val="1"/>
    <w:qFormat/>
    <w:uiPriority w:val="0"/>
    <w:rPr>
      <w:rFonts w:eastAsia="宋体"/>
      <w:b/>
      <w:bCs/>
      <w:sz w:val="32"/>
      <w:szCs w:val="44"/>
      <w:lang w:val="en-US" w:eastAsia="zh-CN" w:bidi="ar-SA"/>
    </w:rPr>
  </w:style>
  <w:style w:type="character" w:customStyle="1" w:styleId="317">
    <w:name w:val="Quote Char"/>
    <w:link w:val="318"/>
    <w:qFormat/>
    <w:uiPriority w:val="0"/>
    <w:rPr>
      <w:i/>
      <w:color w:val="000000"/>
      <w:sz w:val="22"/>
    </w:rPr>
  </w:style>
  <w:style w:type="paragraph" w:styleId="318">
    <w:name w:val="Quote"/>
    <w:basedOn w:val="1"/>
    <w:next w:val="1"/>
    <w:link w:val="317"/>
    <w:qFormat/>
    <w:uiPriority w:val="0"/>
    <w:rPr>
      <w:i/>
      <w:color w:val="000000"/>
      <w:sz w:val="22"/>
      <w:szCs w:val="20"/>
    </w:rPr>
  </w:style>
  <w:style w:type="character" w:customStyle="1" w:styleId="319">
    <w:name w:val="Char Char Char"/>
    <w:link w:val="320"/>
    <w:qFormat/>
    <w:uiPriority w:val="0"/>
    <w:rPr>
      <w:rFonts w:ascii="Tahoma" w:hAnsi="Tahoma"/>
      <w:sz w:val="24"/>
    </w:rPr>
  </w:style>
  <w:style w:type="paragraph" w:customStyle="1" w:styleId="320">
    <w:name w:val="Char"/>
    <w:basedOn w:val="1"/>
    <w:link w:val="319"/>
    <w:qFormat/>
    <w:uiPriority w:val="0"/>
    <w:rPr>
      <w:rFonts w:ascii="Tahoma" w:hAnsi="Tahoma"/>
      <w:szCs w:val="20"/>
    </w:rPr>
  </w:style>
  <w:style w:type="character" w:customStyle="1" w:styleId="321">
    <w:name w:val="表格标题 + MS Mincho"/>
    <w:basedOn w:val="322"/>
    <w:link w:val="1"/>
    <w:qFormat/>
    <w:uiPriority w:val="99"/>
    <w:rPr>
      <w:rFonts w:ascii="MS Mincho" w:eastAsia="MS Mincho" w:cs="MS Mincho"/>
      <w:spacing w:val="0"/>
      <w:sz w:val="27"/>
      <w:szCs w:val="27"/>
    </w:rPr>
  </w:style>
  <w:style w:type="character" w:customStyle="1" w:styleId="322">
    <w:name w:val="表格标题_"/>
    <w:basedOn w:val="193"/>
    <w:link w:val="323"/>
    <w:qFormat/>
    <w:uiPriority w:val="99"/>
    <w:rPr>
      <w:rFonts w:ascii="MingLiU" w:eastAsia="MingLiU" w:cs="MingLiU"/>
      <w:spacing w:val="10"/>
      <w:sz w:val="26"/>
      <w:szCs w:val="26"/>
      <w:shd w:val="clear" w:color="auto" w:fill="FFFFFF"/>
    </w:rPr>
  </w:style>
  <w:style w:type="paragraph" w:customStyle="1" w:styleId="323">
    <w:name w:val="表格标题"/>
    <w:basedOn w:val="1"/>
    <w:link w:val="322"/>
    <w:qFormat/>
    <w:uiPriority w:val="99"/>
    <w:pPr>
      <w:shd w:val="clear" w:color="auto" w:fill="FFFFFF"/>
      <w:spacing w:line="240" w:lineRule="atLeast"/>
      <w:jc w:val="left"/>
    </w:pPr>
    <w:rPr>
      <w:rFonts w:ascii="MingLiU" w:eastAsia="MingLiU" w:cs="MingLiU"/>
      <w:spacing w:val="10"/>
      <w:sz w:val="26"/>
      <w:szCs w:val="26"/>
    </w:rPr>
  </w:style>
  <w:style w:type="character" w:customStyle="1" w:styleId="324">
    <w:name w:val="批注文字 Char1"/>
    <w:link w:val="1"/>
    <w:qFormat/>
    <w:uiPriority w:val="0"/>
    <w:rPr>
      <w:rFonts w:ascii="Times New Roman" w:hAnsi="Times New Roman" w:eastAsia="宋体" w:cs="Times New Roman"/>
      <w:szCs w:val="24"/>
    </w:rPr>
  </w:style>
  <w:style w:type="character" w:customStyle="1" w:styleId="325">
    <w:name w:val="Comment Text Char"/>
    <w:link w:val="1"/>
    <w:qFormat/>
    <w:uiPriority w:val="0"/>
    <w:rPr>
      <w:rFonts w:cs="Times New Roman"/>
      <w:sz w:val="24"/>
      <w:szCs w:val="24"/>
    </w:rPr>
  </w:style>
  <w:style w:type="character" w:customStyle="1" w:styleId="326">
    <w:name w:val="标题 #3_"/>
    <w:basedOn w:val="193"/>
    <w:link w:val="327"/>
    <w:qFormat/>
    <w:uiPriority w:val="99"/>
    <w:rPr>
      <w:rFonts w:ascii="MingLiU" w:eastAsia="MingLiU" w:cs="MingLiU"/>
      <w:spacing w:val="10"/>
      <w:sz w:val="26"/>
      <w:szCs w:val="26"/>
      <w:shd w:val="clear" w:color="auto" w:fill="FFFFFF"/>
    </w:rPr>
  </w:style>
  <w:style w:type="paragraph" w:customStyle="1" w:styleId="327">
    <w:name w:val="标题 #3"/>
    <w:basedOn w:val="1"/>
    <w:link w:val="326"/>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28">
    <w:name w:val="Body Text Indent 2 Char"/>
    <w:link w:val="1"/>
    <w:qFormat/>
    <w:uiPriority w:val="0"/>
    <w:rPr>
      <w:rFonts w:eastAsia="宋体"/>
      <w:sz w:val="21"/>
      <w:szCs w:val="24"/>
      <w:lang w:val="en-US" w:eastAsia="zh-CN" w:bidi="ar-SA"/>
    </w:rPr>
  </w:style>
  <w:style w:type="character" w:customStyle="1" w:styleId="329">
    <w:name w:val="Char Char181"/>
    <w:link w:val="1"/>
    <w:qFormat/>
    <w:uiPriority w:val="0"/>
    <w:rPr>
      <w:b/>
      <w:bCs/>
      <w:sz w:val="44"/>
      <w:szCs w:val="44"/>
    </w:rPr>
  </w:style>
  <w:style w:type="character" w:customStyle="1" w:styleId="330">
    <w:name w:val=" Char Char23"/>
    <w:basedOn w:val="193"/>
    <w:link w:val="1"/>
    <w:qFormat/>
    <w:uiPriority w:val="0"/>
    <w:rPr>
      <w:rFonts w:ascii="Tahoma" w:hAnsi="Tahoma"/>
      <w:b/>
      <w:sz w:val="44"/>
      <w:szCs w:val="20"/>
    </w:rPr>
  </w:style>
  <w:style w:type="character" w:customStyle="1" w:styleId="331">
    <w:name w:val="hover1"/>
    <w:basedOn w:val="193"/>
    <w:link w:val="1"/>
    <w:qFormat/>
    <w:uiPriority w:val="0"/>
    <w:rPr>
      <w:color w:val="FFFFFF"/>
    </w:rPr>
  </w:style>
  <w:style w:type="character" w:customStyle="1" w:styleId="332">
    <w:name w:val="样式 Char"/>
    <w:link w:val="333"/>
    <w:qFormat/>
    <w:uiPriority w:val="0"/>
    <w:rPr>
      <w:rFonts w:ascii="宋体" w:hAnsi="宋体" w:cs="宋体"/>
      <w:sz w:val="24"/>
      <w:szCs w:val="24"/>
      <w:lang w:val="en-US" w:eastAsia="zh-CN" w:bidi="ar-SA"/>
    </w:rPr>
  </w:style>
  <w:style w:type="paragraph" w:customStyle="1" w:styleId="333">
    <w:name w:val="样式"/>
    <w:link w:val="332"/>
    <w:qFormat/>
    <w:uiPriority w:val="0"/>
    <w:pPr>
      <w:widowControl w:val="0"/>
    </w:pPr>
    <w:rPr>
      <w:rFonts w:hint="default" w:ascii="宋体" w:hAnsi="宋体" w:eastAsia="宋体" w:cs="宋体"/>
      <w:sz w:val="24"/>
      <w:szCs w:val="24"/>
      <w:lang w:val="en-US" w:eastAsia="zh-CN" w:bidi="ar-SA"/>
    </w:rPr>
  </w:style>
  <w:style w:type="character" w:customStyle="1" w:styleId="334">
    <w:name w:val="Char Char23"/>
    <w:link w:val="1"/>
    <w:qFormat/>
    <w:uiPriority w:val="0"/>
    <w:rPr>
      <w:rFonts w:eastAsia="宋体"/>
      <w:b/>
      <w:bCs/>
      <w:sz w:val="32"/>
      <w:szCs w:val="44"/>
      <w:lang w:val="en-US" w:eastAsia="zh-CN" w:bidi="ar-SA"/>
    </w:rPr>
  </w:style>
  <w:style w:type="character" w:customStyle="1" w:styleId="335">
    <w:name w:val="文档结构图 Char1"/>
    <w:link w:val="1"/>
    <w:qFormat/>
    <w:uiPriority w:val="0"/>
    <w:rPr>
      <w:rFonts w:ascii="宋体" w:hAnsi="Times New Roman" w:eastAsia="宋体" w:cs="Times New Roman"/>
      <w:sz w:val="18"/>
      <w:szCs w:val="18"/>
    </w:rPr>
  </w:style>
  <w:style w:type="character" w:customStyle="1" w:styleId="336">
    <w:name w:val="不明显参考"/>
    <w:basedOn w:val="193"/>
    <w:link w:val="1"/>
    <w:qFormat/>
    <w:uiPriority w:val="0"/>
    <w:rPr>
      <w:smallCaps/>
      <w:color w:val="C0504D"/>
      <w:u w:val="single"/>
    </w:rPr>
  </w:style>
  <w:style w:type="character" w:customStyle="1" w:styleId="337">
    <w:name w:val="正文文本 + 间距 2 pt"/>
    <w:basedOn w:val="306"/>
    <w:link w:val="1"/>
    <w:qFormat/>
    <w:uiPriority w:val="99"/>
  </w:style>
  <w:style w:type="character" w:customStyle="1" w:styleId="338">
    <w:name w:val="标题5 Char Char"/>
    <w:link w:val="339"/>
    <w:qFormat/>
    <w:uiPriority w:val="0"/>
    <w:rPr>
      <w:rFonts w:ascii="Arial" w:hAnsi="Arial"/>
      <w:b/>
      <w:sz w:val="32"/>
    </w:rPr>
  </w:style>
  <w:style w:type="paragraph" w:customStyle="1" w:styleId="339">
    <w:name w:val="标题5"/>
    <w:basedOn w:val="187"/>
    <w:link w:val="338"/>
    <w:qFormat/>
    <w:uiPriority w:val="0"/>
    <w:pPr>
      <w:tabs>
        <w:tab w:val="left" w:pos="720"/>
      </w:tabs>
      <w:spacing w:line="413" w:lineRule="auto"/>
    </w:pPr>
    <w:rPr>
      <w:rFonts w:ascii="Arial" w:hAnsi="Arial"/>
      <w:b/>
      <w:bCs w:val="0"/>
      <w:sz w:val="32"/>
      <w:szCs w:val="20"/>
    </w:rPr>
  </w:style>
  <w:style w:type="character" w:customStyle="1" w:styleId="340">
    <w:name w:val="超链接_0"/>
    <w:link w:val="1"/>
    <w:qFormat/>
    <w:uiPriority w:val="99"/>
    <w:rPr>
      <w:rFonts w:ascii="Calibri" w:hAnsi="Calibri" w:cs="Times New Roman"/>
      <w:color w:val="0000FF"/>
      <w:u w:val="single"/>
    </w:rPr>
  </w:style>
  <w:style w:type="character" w:customStyle="1" w:styleId="341">
    <w:name w:val="页眉或页脚 + MS Mincho"/>
    <w:basedOn w:val="288"/>
    <w:link w:val="1"/>
    <w:qFormat/>
    <w:uiPriority w:val="99"/>
    <w:rPr>
      <w:rFonts w:ascii="MS Mincho" w:eastAsia="MS Mincho" w:cs="MS Mincho"/>
      <w:spacing w:val="0"/>
      <w:sz w:val="27"/>
      <w:szCs w:val="27"/>
      <w:lang w:val="en-US" w:eastAsia="en-US"/>
    </w:rPr>
  </w:style>
  <w:style w:type="character" w:customStyle="1" w:styleId="342">
    <w:name w:val="列出段落 Char"/>
    <w:link w:val="343"/>
    <w:qFormat/>
    <w:uiPriority w:val="34"/>
    <w:rPr>
      <w:szCs w:val="24"/>
    </w:rPr>
  </w:style>
  <w:style w:type="paragraph" w:customStyle="1" w:styleId="343">
    <w:name w:val="列出段落1"/>
    <w:basedOn w:val="1"/>
    <w:link w:val="342"/>
    <w:qFormat/>
    <w:uiPriority w:val="34"/>
    <w:pPr>
      <w:ind w:firstLine="420"/>
    </w:pPr>
    <w:rPr>
      <w:sz w:val="20"/>
    </w:rPr>
  </w:style>
  <w:style w:type="character" w:customStyle="1" w:styleId="344">
    <w:name w:val="纯文本 Char Char"/>
    <w:link w:val="1"/>
    <w:qFormat/>
    <w:uiPriority w:val="0"/>
    <w:rPr>
      <w:rFonts w:ascii="宋体" w:hAnsi="Courier New" w:eastAsia="宋体"/>
      <w:sz w:val="21"/>
      <w:lang w:val="en-US" w:eastAsia="zh-CN"/>
    </w:rPr>
  </w:style>
  <w:style w:type="character" w:customStyle="1" w:styleId="345">
    <w:name w:val="标题 1 Char1"/>
    <w:link w:val="1"/>
    <w:qFormat/>
    <w:uiPriority w:val="0"/>
    <w:rPr>
      <w:rFonts w:ascii="Calibri" w:hAnsi="Calibri" w:eastAsia="宋体" w:cs="Arial"/>
      <w:b/>
      <w:sz w:val="44"/>
      <w:szCs w:val="20"/>
    </w:rPr>
  </w:style>
  <w:style w:type="character" w:customStyle="1" w:styleId="346">
    <w:name w:val="ҳŠChar"/>
    <w:basedOn w:val="193"/>
    <w:link w:val="1"/>
    <w:qFormat/>
    <w:uiPriority w:val="0"/>
    <w:rPr>
      <w:rFonts w:eastAsia="宋体"/>
      <w:sz w:val="18"/>
      <w:szCs w:val="18"/>
      <w:lang w:val="en-US" w:eastAsia="zh-CN" w:bidi="ar-SA"/>
    </w:rPr>
  </w:style>
  <w:style w:type="character" w:customStyle="1" w:styleId="347">
    <w:name w:val="引用 Char Char"/>
    <w:basedOn w:val="193"/>
    <w:link w:val="1"/>
    <w:qFormat/>
    <w:uiPriority w:val="0"/>
    <w:rPr>
      <w:i/>
      <w:color w:val="000000"/>
      <w:sz w:val="24"/>
    </w:rPr>
  </w:style>
  <w:style w:type="character" w:customStyle="1" w:styleId="348">
    <w:name w:val="ꌢ 3 Char"/>
    <w:basedOn w:val="193"/>
    <w:link w:val="349"/>
    <w:qFormat/>
    <w:uiPriority w:val="0"/>
    <w:rPr>
      <w:rFonts w:ascii="Ђˎ̥" w:hAnsi="Ђˎ̥"/>
      <w:b/>
      <w:bCs/>
    </w:rPr>
  </w:style>
  <w:style w:type="paragraph" w:customStyle="1" w:styleId="349">
    <w:name w:val="ꌢ 3"/>
    <w:basedOn w:val="1"/>
    <w:link w:val="348"/>
    <w:qFormat/>
    <w:uiPriority w:val="0"/>
    <w:pPr>
      <w:widowControl/>
    </w:pPr>
    <w:rPr>
      <w:rFonts w:ascii="Ђˎ̥" w:hAnsi="Ђˎ̥"/>
      <w:b/>
      <w:bCs/>
      <w:sz w:val="20"/>
      <w:szCs w:val="20"/>
    </w:rPr>
  </w:style>
  <w:style w:type="character" w:customStyle="1" w:styleId="350">
    <w:name w:val="引用 Char"/>
    <w:basedOn w:val="193"/>
    <w:link w:val="351"/>
    <w:qFormat/>
    <w:uiPriority w:val="0"/>
    <w:rPr>
      <w:i/>
      <w:color w:val="000000"/>
      <w:sz w:val="24"/>
    </w:rPr>
  </w:style>
  <w:style w:type="paragraph" w:customStyle="1" w:styleId="351">
    <w:name w:val="引用"/>
    <w:basedOn w:val="1"/>
    <w:next w:val="1"/>
    <w:link w:val="350"/>
    <w:qFormat/>
    <w:uiPriority w:val="0"/>
    <w:rPr>
      <w:i/>
      <w:color w:val="000000"/>
      <w:sz w:val="24"/>
      <w:szCs w:val="20"/>
    </w:rPr>
  </w:style>
  <w:style w:type="character" w:customStyle="1" w:styleId="352">
    <w:name w:val=" Char Char22"/>
    <w:basedOn w:val="193"/>
    <w:link w:val="1"/>
    <w:qFormat/>
    <w:uiPriority w:val="0"/>
    <w:rPr>
      <w:b/>
      <w:sz w:val="44"/>
    </w:rPr>
  </w:style>
  <w:style w:type="character" w:customStyle="1" w:styleId="353">
    <w:name w:val="Heading 3 Char"/>
    <w:link w:val="1"/>
    <w:qFormat/>
    <w:uiPriority w:val="0"/>
    <w:rPr>
      <w:rFonts w:cs="Times New Roman"/>
      <w:b/>
      <w:bCs/>
      <w:sz w:val="32"/>
      <w:szCs w:val="32"/>
    </w:rPr>
  </w:style>
  <w:style w:type="character" w:customStyle="1" w:styleId="354">
    <w:name w:val="正文文本 + 9.5 pt"/>
    <w:basedOn w:val="306"/>
    <w:link w:val="1"/>
    <w:qFormat/>
    <w:uiPriority w:val="99"/>
    <w:rPr>
      <w:sz w:val="19"/>
      <w:szCs w:val="19"/>
    </w:rPr>
  </w:style>
  <w:style w:type="character" w:customStyle="1" w:styleId="355">
    <w:name w:val="Comment Text Char1"/>
    <w:link w:val="1"/>
    <w:qFormat/>
    <w:uiPriority w:val="0"/>
    <w:rPr>
      <w:sz w:val="24"/>
      <w:lang w:bidi="ar-SA"/>
    </w:rPr>
  </w:style>
  <w:style w:type="character" w:customStyle="1" w:styleId="356">
    <w:name w:val="无间隔 Char"/>
    <w:basedOn w:val="193"/>
    <w:link w:val="357"/>
    <w:qFormat/>
    <w:uiPriority w:val="99"/>
    <w:rPr>
      <w:sz w:val="21"/>
      <w:szCs w:val="24"/>
    </w:rPr>
  </w:style>
  <w:style w:type="paragraph" w:customStyle="1" w:styleId="357">
    <w:name w:val="无间隔"/>
    <w:basedOn w:val="1"/>
    <w:link w:val="356"/>
    <w:qFormat/>
    <w:uiPriority w:val="0"/>
  </w:style>
  <w:style w:type="character" w:customStyle="1" w:styleId="358">
    <w:name w:val="批注框文本 Char1"/>
    <w:link w:val="1"/>
    <w:qFormat/>
    <w:uiPriority w:val="0"/>
    <w:rPr>
      <w:rFonts w:ascii="Times New Roman" w:hAnsi="Times New Roman" w:eastAsia="宋体" w:cs="Times New Roman"/>
      <w:sz w:val="18"/>
      <w:szCs w:val="18"/>
    </w:rPr>
  </w:style>
  <w:style w:type="character" w:customStyle="1" w:styleId="359">
    <w:name w:val="明显引用 Char1"/>
    <w:basedOn w:val="193"/>
    <w:link w:val="1"/>
    <w:qFormat/>
    <w:uiPriority w:val="30"/>
    <w:rPr>
      <w:b/>
      <w:bCs/>
      <w:i/>
      <w:iCs/>
      <w:color w:val="4F81BD"/>
      <w:sz w:val="21"/>
      <w:szCs w:val="24"/>
    </w:rPr>
  </w:style>
  <w:style w:type="character" w:customStyle="1" w:styleId="360">
    <w:name w:val="ꌢ 2 Char"/>
    <w:basedOn w:val="193"/>
    <w:link w:val="361"/>
    <w:qFormat/>
    <w:uiPriority w:val="0"/>
    <w:rPr>
      <w:rFonts w:ascii="Arial" w:hAnsi="Arial"/>
      <w:b/>
      <w:bCs/>
    </w:rPr>
  </w:style>
  <w:style w:type="paragraph" w:customStyle="1" w:styleId="361">
    <w:name w:val="ꌢ 2"/>
    <w:basedOn w:val="1"/>
    <w:link w:val="360"/>
    <w:qFormat/>
    <w:uiPriority w:val="0"/>
    <w:pPr>
      <w:widowControl/>
    </w:pPr>
    <w:rPr>
      <w:rFonts w:ascii="Arial" w:hAnsi="Arial"/>
      <w:b/>
      <w:bCs/>
      <w:sz w:val="20"/>
      <w:szCs w:val="20"/>
    </w:rPr>
  </w:style>
  <w:style w:type="character" w:customStyle="1" w:styleId="362">
    <w:name w:val="Document Map Char"/>
    <w:link w:val="1"/>
    <w:qFormat/>
    <w:uiPriority w:val="0"/>
    <w:rPr>
      <w:rFonts w:eastAsia="宋体"/>
      <w:sz w:val="21"/>
      <w:szCs w:val="24"/>
      <w:lang w:val="en-US" w:eastAsia="zh-CN" w:bidi="ar-SA"/>
    </w:rPr>
  </w:style>
  <w:style w:type="character" w:customStyle="1" w:styleId="363">
    <w:name w:val="普通文字1 Char2"/>
    <w:link w:val="1"/>
    <w:qFormat/>
    <w:uiPriority w:val="0"/>
    <w:rPr>
      <w:rFonts w:ascii="宋体" w:hAnsi="Courier New" w:eastAsia="宋体"/>
    </w:rPr>
  </w:style>
  <w:style w:type="character" w:customStyle="1" w:styleId="364">
    <w:name w:val="副标题 Char1"/>
    <w:basedOn w:val="193"/>
    <w:link w:val="1"/>
    <w:qFormat/>
    <w:uiPriority w:val="11"/>
    <w:rPr>
      <w:rFonts w:ascii="Cambria" w:hAnsi="Cambria" w:cs="Times New Roman"/>
      <w:b/>
      <w:bCs/>
      <w:sz w:val="32"/>
      <w:szCs w:val="32"/>
    </w:rPr>
  </w:style>
  <w:style w:type="character" w:customStyle="1" w:styleId="365">
    <w:name w:val="ҳŻ"/>
    <w:basedOn w:val="193"/>
    <w:link w:val="366"/>
    <w:qFormat/>
    <w:uiPriority w:val="0"/>
    <w:rPr>
      <w:rFonts w:ascii="宋体" w:hAnsi="宋体" w:cs="宋体"/>
      <w:sz w:val="32"/>
      <w:szCs w:val="32"/>
    </w:rPr>
  </w:style>
  <w:style w:type="paragraph" w:customStyle="1" w:styleId="366">
    <w:name w:val="ҳŠChar1"/>
    <w:basedOn w:val="1"/>
    <w:link w:val="365"/>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67">
    <w:name w:val="apple-converted-space"/>
    <w:basedOn w:val="193"/>
    <w:link w:val="1"/>
    <w:qFormat/>
    <w:uiPriority w:val="0"/>
  </w:style>
  <w:style w:type="character" w:customStyle="1" w:styleId="368">
    <w:name w:val="Char Char20"/>
    <w:link w:val="1"/>
    <w:qFormat/>
    <w:uiPriority w:val="0"/>
    <w:rPr>
      <w:rFonts w:ascii="Times New Roman" w:hAnsi="Times New Roman" w:eastAsia="宋体" w:cs="Times New Roman"/>
      <w:b/>
      <w:bCs/>
      <w:sz w:val="24"/>
      <w:szCs w:val="32"/>
    </w:rPr>
  </w:style>
  <w:style w:type="character" w:customStyle="1" w:styleId="369">
    <w:name w:val=" Char Char"/>
    <w:link w:val="1"/>
    <w:qFormat/>
    <w:uiPriority w:val="0"/>
    <w:rPr>
      <w:rFonts w:ascii="宋体" w:hAnsi="Courier New" w:eastAsia="宋体" w:cs="Courier New"/>
      <w:sz w:val="21"/>
      <w:szCs w:val="21"/>
      <w:lang w:val="en-US" w:eastAsia="zh-CN" w:bidi="ar-SA"/>
    </w:rPr>
  </w:style>
  <w:style w:type="character" w:customStyle="1" w:styleId="370">
    <w:name w:val="Char Char2"/>
    <w:basedOn w:val="193"/>
    <w:link w:val="371"/>
    <w:qFormat/>
    <w:uiPriority w:val="0"/>
    <w:rPr>
      <w:sz w:val="21"/>
    </w:rPr>
  </w:style>
  <w:style w:type="paragraph" w:customStyle="1" w:styleId="371">
    <w:name w:val="Char3"/>
    <w:basedOn w:val="1"/>
    <w:link w:val="370"/>
    <w:qFormat/>
    <w:uiPriority w:val="0"/>
    <w:rPr>
      <w:szCs w:val="20"/>
    </w:rPr>
  </w:style>
  <w:style w:type="character" w:customStyle="1" w:styleId="372">
    <w:name w:val="hover"/>
    <w:basedOn w:val="193"/>
    <w:link w:val="1"/>
    <w:qFormat/>
    <w:uiPriority w:val="0"/>
    <w:rPr>
      <w:color w:val="5FB878"/>
    </w:rPr>
  </w:style>
  <w:style w:type="character" w:customStyle="1" w:styleId="373">
    <w:name w:val="Char Char"/>
    <w:link w:val="1"/>
    <w:qFormat/>
    <w:uiPriority w:val="99"/>
    <w:rPr>
      <w:rFonts w:ascii="Tahoma" w:hAnsi="Tahoma" w:eastAsia="宋体"/>
      <w:sz w:val="24"/>
      <w:lang w:val="en-US" w:eastAsia="zh-CN" w:bidi="ar-SA"/>
    </w:rPr>
  </w:style>
  <w:style w:type="character" w:customStyle="1" w:styleId="374">
    <w:name w:val="Char Char21"/>
    <w:link w:val="1"/>
    <w:qFormat/>
    <w:uiPriority w:val="0"/>
    <w:rPr>
      <w:rFonts w:ascii="Arial" w:hAnsi="Arial" w:eastAsia="黑体" w:cs="Times New Roman"/>
      <w:b/>
      <w:bCs/>
      <w:sz w:val="32"/>
      <w:szCs w:val="32"/>
    </w:rPr>
  </w:style>
  <w:style w:type="character" w:customStyle="1" w:styleId="375">
    <w:name w:val="Date Char"/>
    <w:link w:val="1"/>
    <w:qFormat/>
    <w:uiPriority w:val="0"/>
    <w:rPr>
      <w:rFonts w:eastAsia="宋体"/>
      <w:sz w:val="21"/>
      <w:szCs w:val="24"/>
      <w:lang w:val="en-US" w:eastAsia="zh-CN" w:bidi="ar-SA"/>
    </w:rPr>
  </w:style>
  <w:style w:type="character" w:customStyle="1" w:styleId="376">
    <w:name w:val="不明显强调"/>
    <w:basedOn w:val="193"/>
    <w:link w:val="1"/>
    <w:qFormat/>
    <w:uiPriority w:val="0"/>
    <w:rPr>
      <w:i/>
      <w:color w:val="808080"/>
    </w:rPr>
  </w:style>
  <w:style w:type="character" w:customStyle="1" w:styleId="377">
    <w:name w:val="Intense Quote Char"/>
    <w:link w:val="378"/>
    <w:qFormat/>
    <w:uiPriority w:val="0"/>
    <w:rPr>
      <w:b/>
      <w:i/>
      <w:color w:val="4F81BD"/>
      <w:sz w:val="22"/>
    </w:rPr>
  </w:style>
  <w:style w:type="paragraph" w:styleId="378">
    <w:name w:val="Intense Quote"/>
    <w:basedOn w:val="1"/>
    <w:next w:val="1"/>
    <w:link w:val="377"/>
    <w:qFormat/>
    <w:uiPriority w:val="0"/>
    <w:pPr>
      <w:pBdr>
        <w:bottom w:val="single" w:color="4F81BD" w:sz="4" w:space="4"/>
      </w:pBdr>
      <w:spacing w:before="200" w:after="280"/>
      <w:ind w:left="936" w:right="936"/>
    </w:pPr>
    <w:rPr>
      <w:b/>
      <w:i/>
      <w:color w:val="4F81BD"/>
      <w:sz w:val="22"/>
      <w:szCs w:val="20"/>
    </w:rPr>
  </w:style>
  <w:style w:type="character" w:customStyle="1" w:styleId="379">
    <w:name w:val="Body Text Indent Char"/>
    <w:link w:val="1"/>
    <w:qFormat/>
    <w:uiPriority w:val="0"/>
    <w:rPr>
      <w:rFonts w:ascii="宋体" w:hAnsi="宋体" w:eastAsia="宋体"/>
      <w:sz w:val="21"/>
      <w:lang w:val="en-US" w:eastAsia="zh-CN" w:bidi="ar-SA"/>
    </w:rPr>
  </w:style>
  <w:style w:type="character" w:customStyle="1" w:styleId="380">
    <w:name w:val="标题4 Char Char"/>
    <w:link w:val="1"/>
    <w:qFormat/>
    <w:uiPriority w:val="0"/>
    <w:rPr>
      <w:rFonts w:ascii="Arial" w:hAnsi="Arial"/>
      <w:b/>
      <w:sz w:val="32"/>
      <w:lang w:bidi="ar-SA"/>
    </w:rPr>
  </w:style>
  <w:style w:type="character" w:customStyle="1" w:styleId="381">
    <w:name w:val="正文文本 + 间距 2 pt1"/>
    <w:basedOn w:val="306"/>
    <w:link w:val="1"/>
    <w:qFormat/>
    <w:uiPriority w:val="99"/>
    <w:rPr>
      <w:spacing w:val="40"/>
      <w:sz w:val="26"/>
      <w:szCs w:val="26"/>
      <w:u w:val="none"/>
    </w:rPr>
  </w:style>
  <w:style w:type="character" w:customStyle="1" w:styleId="382">
    <w:name w:val="Variable"/>
    <w:link w:val="1"/>
    <w:qFormat/>
    <w:uiPriority w:val="99"/>
    <w:rPr>
      <w:i/>
    </w:rPr>
  </w:style>
  <w:style w:type="character" w:customStyle="1" w:styleId="383">
    <w:name w:val="Title Char"/>
    <w:link w:val="1"/>
    <w:qFormat/>
    <w:uiPriority w:val="0"/>
    <w:rPr>
      <w:rFonts w:ascii="Cambria" w:hAnsi="Cambria"/>
      <w:b/>
      <w:sz w:val="32"/>
      <w:lang w:bidi="ar-SA"/>
    </w:rPr>
  </w:style>
  <w:style w:type="character" w:customStyle="1" w:styleId="384">
    <w:name w:val="Heading 2 Char"/>
    <w:link w:val="1"/>
    <w:qFormat/>
    <w:uiPriority w:val="0"/>
    <w:rPr>
      <w:rFonts w:ascii="Arial" w:hAnsi="Arial" w:eastAsia="黑体"/>
      <w:b/>
      <w:bCs/>
      <w:sz w:val="32"/>
      <w:szCs w:val="32"/>
      <w:lang w:val="en-US" w:eastAsia="zh-CN" w:bidi="ar-SA"/>
    </w:rPr>
  </w:style>
  <w:style w:type="character" w:customStyle="1" w:styleId="385">
    <w:name w:val="明显强调"/>
    <w:basedOn w:val="193"/>
    <w:link w:val="1"/>
    <w:qFormat/>
    <w:uiPriority w:val="0"/>
    <w:rPr>
      <w:b/>
      <w:i/>
      <w:color w:val="4F81BD"/>
    </w:rPr>
  </w:style>
  <w:style w:type="character" w:customStyle="1" w:styleId="386">
    <w:name w:val="Char Char18"/>
    <w:link w:val="1"/>
    <w:qFormat/>
    <w:uiPriority w:val="0"/>
    <w:rPr>
      <w:rFonts w:ascii="Times New Roman" w:hAnsi="Times New Roman" w:eastAsia="宋体" w:cs="Times New Roman"/>
      <w:b/>
      <w:bCs/>
      <w:sz w:val="28"/>
      <w:szCs w:val="28"/>
    </w:rPr>
  </w:style>
  <w:style w:type="character" w:customStyle="1" w:styleId="387">
    <w:name w:val="Char Char9"/>
    <w:link w:val="1"/>
    <w:qFormat/>
    <w:uiPriority w:val="0"/>
    <w:rPr>
      <w:rFonts w:eastAsia="宋体"/>
      <w:b/>
      <w:bCs/>
      <w:sz w:val="32"/>
      <w:szCs w:val="44"/>
      <w:lang w:val="en-US" w:eastAsia="zh-CN" w:bidi="ar-SA"/>
    </w:rPr>
  </w:style>
  <w:style w:type="character" w:customStyle="1" w:styleId="388">
    <w:name w:val="标题 2 Char1"/>
    <w:link w:val="1"/>
    <w:qFormat/>
    <w:uiPriority w:val="0"/>
    <w:rPr>
      <w:rFonts w:ascii="Arial" w:hAnsi="Arial" w:eastAsia="黑体" w:cs="Calibri"/>
      <w:b/>
      <w:sz w:val="32"/>
      <w:szCs w:val="20"/>
    </w:rPr>
  </w:style>
  <w:style w:type="paragraph" w:customStyle="1" w:styleId="389">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390">
    <w:name w:val="修订"/>
    <w:qFormat/>
    <w:uiPriority w:val="0"/>
    <w:rPr>
      <w:rFonts w:hint="default" w:ascii="Times New Roman" w:hAnsi="Times New Roman" w:eastAsia="宋体" w:cs="Times New Roman"/>
      <w:sz w:val="21"/>
      <w:szCs w:val="24"/>
      <w:lang w:val="en-US" w:eastAsia="zh-CN" w:bidi="ar-SA"/>
    </w:rPr>
  </w:style>
  <w:style w:type="paragraph" w:customStyle="1" w:styleId="391">
    <w:name w:val="font7"/>
    <w:basedOn w:val="1"/>
    <w:qFormat/>
    <w:uiPriority w:val="99"/>
    <w:pPr>
      <w:widowControl/>
      <w:spacing w:before="100" w:beforeAutospacing="1" w:after="100" w:afterAutospacing="1"/>
      <w:jc w:val="left"/>
    </w:pPr>
    <w:rPr>
      <w:sz w:val="20"/>
      <w:szCs w:val="20"/>
    </w:rPr>
  </w:style>
  <w:style w:type="paragraph" w:customStyle="1" w:styleId="392">
    <w:name w:val="xl11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393">
    <w:name w:val="样式 标题 2 + Times New Roman 四号 非加粗 段前: 5 磅 段后: 0 磅 行距: 固定值 20..."/>
    <w:basedOn w:val="186"/>
    <w:qFormat/>
    <w:uiPriority w:val="0"/>
    <w:pPr>
      <w:spacing w:before="100" w:after="0" w:line="400" w:lineRule="exact"/>
    </w:pPr>
    <w:rPr>
      <w:rFonts w:ascii="Times New Roman" w:hAnsi="Times New Roman" w:eastAsia="黑体" w:cs="宋体"/>
      <w:b w:val="0"/>
      <w:bCs w:val="0"/>
      <w:sz w:val="28"/>
      <w:szCs w:val="20"/>
    </w:rPr>
  </w:style>
  <w:style w:type="paragraph" w:customStyle="1" w:styleId="394">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395">
    <w:name w:val="xl23"/>
    <w:basedOn w:val="1"/>
    <w:qFormat/>
    <w:uiPriority w:val="0"/>
    <w:pPr>
      <w:widowControl/>
      <w:spacing w:before="100" w:beforeAutospacing="1" w:after="100" w:afterAutospacing="1"/>
      <w:jc w:val="left"/>
    </w:pPr>
    <w:rPr>
      <w:rFonts w:ascii="宋体" w:hAnsi="宋体" w:cs="宋体"/>
      <w:sz w:val="24"/>
    </w:rPr>
  </w:style>
  <w:style w:type="paragraph" w:customStyle="1" w:styleId="396">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7">
    <w:name w:val=" Char Char1 Char Char Char"/>
    <w:basedOn w:val="1"/>
    <w:qFormat/>
    <w:uiPriority w:val="0"/>
    <w:rPr>
      <w:szCs w:val="20"/>
    </w:rPr>
  </w:style>
  <w:style w:type="paragraph" w:customStyle="1" w:styleId="398">
    <w:name w:val="Char Char4 Char"/>
    <w:basedOn w:val="1"/>
    <w:qFormat/>
    <w:uiPriority w:val="0"/>
    <w:pPr>
      <w:spacing w:line="360" w:lineRule="auto"/>
      <w:ind w:firstLine="200"/>
    </w:pPr>
    <w:rPr>
      <w:rFonts w:ascii="宋体" w:hAnsi="宋体" w:cs="宋体"/>
      <w:sz w:val="24"/>
    </w:rPr>
  </w:style>
  <w:style w:type="paragraph" w:customStyle="1" w:styleId="399">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0">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01">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2">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3">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404">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5">
    <w:name w:val="Address"/>
    <w:basedOn w:val="1"/>
    <w:next w:val="1"/>
    <w:qFormat/>
    <w:uiPriority w:val="99"/>
    <w:pPr>
      <w:jc w:val="left"/>
    </w:pPr>
    <w:rPr>
      <w:i/>
      <w:sz w:val="24"/>
      <w:szCs w:val="20"/>
    </w:rPr>
  </w:style>
  <w:style w:type="paragraph" w:customStyle="1" w:styleId="406">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407">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08">
    <w:name w:val="xl117"/>
    <w:basedOn w:val="1"/>
    <w:qFormat/>
    <w:uiPriority w:val="0"/>
    <w:pPr>
      <w:widowControl/>
      <w:spacing w:before="100" w:beforeAutospacing="1" w:after="100" w:afterAutospacing="1"/>
      <w:jc w:val="center"/>
    </w:pPr>
    <w:rPr>
      <w:rFonts w:ascii="宋体" w:hAnsi="宋体" w:cs="宋体"/>
      <w:sz w:val="24"/>
    </w:rPr>
  </w:style>
  <w:style w:type="paragraph" w:customStyle="1" w:styleId="409">
    <w:name w:val="xl7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410">
    <w:name w:val="xl11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1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12">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413">
    <w:name w:val="Char Char Char1 Char Char Char Char Char Char Char"/>
    <w:basedOn w:val="1"/>
    <w:qFormat/>
    <w:uiPriority w:val="0"/>
  </w:style>
  <w:style w:type="paragraph" w:customStyle="1" w:styleId="414">
    <w:name w:val="Char1"/>
    <w:basedOn w:val="1"/>
    <w:qFormat/>
    <w:uiPriority w:val="0"/>
    <w:rPr>
      <w:rFonts w:ascii="Tahoma" w:hAnsi="Tahoma"/>
      <w:sz w:val="24"/>
      <w:szCs w:val="20"/>
    </w:rPr>
  </w:style>
  <w:style w:type="paragraph" w:customStyle="1" w:styleId="41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6">
    <w:name w:val="xl116"/>
    <w:basedOn w:val="1"/>
    <w:qFormat/>
    <w:uiPriority w:val="0"/>
    <w:pPr>
      <w:widowControl/>
      <w:spacing w:before="100" w:beforeAutospacing="1" w:after="100" w:afterAutospacing="1"/>
      <w:jc w:val="left"/>
    </w:pPr>
    <w:rPr>
      <w:rFonts w:ascii="宋体" w:hAnsi="宋体" w:cs="宋体"/>
      <w:sz w:val="24"/>
    </w:rPr>
  </w:style>
  <w:style w:type="paragraph" w:customStyle="1" w:styleId="41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8">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19">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420">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2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22">
    <w:name w:val=" Char Char Char1 Char Char Char Char Char Char Char"/>
    <w:basedOn w:val="1"/>
    <w:qFormat/>
    <w:uiPriority w:val="0"/>
  </w:style>
  <w:style w:type="paragraph" w:customStyle="1" w:styleId="423">
    <w:name w:val=" Char1"/>
    <w:basedOn w:val="1"/>
    <w:qFormat/>
    <w:uiPriority w:val="0"/>
    <w:rPr>
      <w:szCs w:val="21"/>
    </w:rPr>
  </w:style>
  <w:style w:type="paragraph" w:customStyle="1" w:styleId="424">
    <w:name w:val="char"/>
    <w:basedOn w:val="1"/>
    <w:qFormat/>
    <w:uiPriority w:val="0"/>
    <w:pPr>
      <w:widowControl/>
      <w:spacing w:before="100" w:beforeAutospacing="1" w:after="100" w:afterAutospacing="1"/>
      <w:jc w:val="left"/>
    </w:pPr>
    <w:rPr>
      <w:rFonts w:ascii="宋体" w:hAnsi="宋体" w:cs="宋体"/>
      <w:sz w:val="24"/>
    </w:rPr>
  </w:style>
  <w:style w:type="paragraph" w:customStyle="1" w:styleId="42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7">
    <w:name w:val="正文(其它)"/>
    <w:basedOn w:val="1"/>
    <w:qFormat/>
    <w:uiPriority w:val="0"/>
    <w:pPr>
      <w:spacing w:line="312" w:lineRule="auto"/>
      <w:jc w:val="center"/>
    </w:pPr>
    <w:rPr>
      <w:rFonts w:ascii="黑体" w:eastAsia="黑体"/>
      <w:sz w:val="32"/>
      <w:szCs w:val="32"/>
    </w:rPr>
  </w:style>
  <w:style w:type="paragraph" w:customStyle="1" w:styleId="428">
    <w:name w:val="xl118"/>
    <w:basedOn w:val="1"/>
    <w:qFormat/>
    <w:uiPriority w:val="0"/>
    <w:pPr>
      <w:widowControl/>
      <w:spacing w:before="100" w:beforeAutospacing="1" w:after="100" w:afterAutospacing="1"/>
      <w:jc w:val="right"/>
    </w:pPr>
    <w:rPr>
      <w:rFonts w:ascii="宋体" w:hAnsi="宋体" w:cs="宋体"/>
      <w:sz w:val="24"/>
    </w:rPr>
  </w:style>
  <w:style w:type="paragraph" w:customStyle="1" w:styleId="429">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3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31">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2">
    <w:name w:val="xl11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33">
    <w:name w:val="列出段落"/>
    <w:basedOn w:val="1"/>
    <w:qFormat/>
    <w:uiPriority w:val="0"/>
    <w:pPr>
      <w:ind w:firstLine="420"/>
    </w:pPr>
  </w:style>
  <w:style w:type="paragraph" w:customStyle="1" w:styleId="434">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35">
    <w:name w:val="标题_0"/>
    <w:basedOn w:val="436"/>
    <w:qFormat/>
    <w:uiPriority w:val="0"/>
    <w:pPr>
      <w:spacing w:before="120" w:after="120" w:line="360" w:lineRule="auto"/>
      <w:jc w:val="center"/>
      <w:outlineLvl w:val="0"/>
    </w:pPr>
    <w:rPr>
      <w:rFonts w:ascii="黑体" w:hAnsi="Arial" w:eastAsia="黑体"/>
      <w:b/>
      <w:bCs/>
      <w:sz w:val="32"/>
      <w:szCs w:val="32"/>
    </w:rPr>
  </w:style>
  <w:style w:type="paragraph" w:customStyle="1" w:styleId="436">
    <w:name w:val="正文_1"/>
    <w:qFormat/>
    <w:uiPriority w:val="0"/>
    <w:rPr>
      <w:rFonts w:hint="default" w:ascii="Times New Roman" w:hAnsi="Times New Roman" w:eastAsia="宋体" w:cs="Times New Roman"/>
      <w:sz w:val="21"/>
      <w:szCs w:val="22"/>
      <w:lang w:val="en-US" w:eastAsia="zh-CN" w:bidi="ar-SA"/>
    </w:rPr>
  </w:style>
  <w:style w:type="paragraph" w:customStyle="1" w:styleId="437">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3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9">
    <w:name w:val="xl22"/>
    <w:basedOn w:val="1"/>
    <w:qFormat/>
    <w:uiPriority w:val="0"/>
    <w:pPr>
      <w:widowControl/>
      <w:spacing w:before="100" w:beforeAutospacing="1" w:after="100" w:afterAutospacing="1"/>
      <w:jc w:val="center"/>
    </w:pPr>
    <w:rPr>
      <w:rFonts w:ascii="宋体" w:hAnsi="宋体" w:cs="宋体"/>
      <w:sz w:val="24"/>
    </w:rPr>
  </w:style>
  <w:style w:type="paragraph" w:customStyle="1" w:styleId="44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41">
    <w:name w:val="1"/>
    <w:basedOn w:val="1"/>
    <w:next w:val="1"/>
    <w:qFormat/>
    <w:uiPriority w:val="0"/>
  </w:style>
  <w:style w:type="paragraph" w:customStyle="1" w:styleId="442">
    <w:name w:val=" Char3"/>
    <w:basedOn w:val="1"/>
    <w:qFormat/>
    <w:uiPriority w:val="0"/>
    <w:rPr>
      <w:rFonts w:ascii="Tahoma" w:hAnsi="Tahoma"/>
      <w:sz w:val="24"/>
    </w:rPr>
  </w:style>
  <w:style w:type="paragraph" w:customStyle="1" w:styleId="443">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444">
    <w:name w:val="p0"/>
    <w:basedOn w:val="1"/>
    <w:qFormat/>
    <w:uiPriority w:val="0"/>
    <w:pPr>
      <w:widowControl/>
      <w:spacing w:before="100" w:beforeAutospacing="1" w:after="100" w:afterAutospacing="1"/>
      <w:jc w:val="left"/>
    </w:pPr>
    <w:rPr>
      <w:rFonts w:ascii="宋体" w:hAnsi="宋体" w:cs="宋体"/>
      <w:sz w:val="24"/>
    </w:rPr>
  </w:style>
  <w:style w:type="paragraph" w:customStyle="1" w:styleId="445">
    <w:name w:val="xl93"/>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46">
    <w:name w:val="_Style 37"/>
    <w:basedOn w:val="1"/>
    <w:next w:val="1"/>
    <w:qFormat/>
    <w:uiPriority w:val="0"/>
  </w:style>
  <w:style w:type="paragraph" w:customStyle="1" w:styleId="447">
    <w:name w:val=" Char Char Char Char1 Char Char Char"/>
    <w:basedOn w:val="1"/>
    <w:qFormat/>
    <w:uiPriority w:val="0"/>
    <w:rPr>
      <w:rFonts w:ascii="Tahoma" w:hAnsi="Tahoma"/>
      <w:sz w:val="24"/>
      <w:szCs w:val="20"/>
    </w:rPr>
  </w:style>
  <w:style w:type="paragraph" w:customStyle="1" w:styleId="448">
    <w:name w:val="xl91"/>
    <w:basedOn w:val="1"/>
    <w:qFormat/>
    <w:uiPriority w:val="0"/>
    <w:pPr>
      <w:widowControl/>
      <w:spacing w:before="100" w:beforeAutospacing="1" w:after="100" w:afterAutospacing="1"/>
      <w:jc w:val="left"/>
    </w:pPr>
    <w:rPr>
      <w:rFonts w:ascii="楷体_GB2312" w:hAnsi="宋体" w:eastAsia="楷体_GB2312" w:cs="宋体"/>
      <w:b/>
      <w:bCs/>
      <w:color w:val="000000"/>
      <w:sz w:val="24"/>
    </w:rPr>
  </w:style>
  <w:style w:type="paragraph" w:customStyle="1" w:styleId="449">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0">
    <w:name w:val="Char Char Char Char Char Char Char"/>
    <w:basedOn w:val="1"/>
    <w:qFormat/>
    <w:uiPriority w:val="0"/>
    <w:pPr>
      <w:widowControl/>
      <w:spacing w:after="160" w:line="240" w:lineRule="exact"/>
      <w:jc w:val="left"/>
    </w:pPr>
  </w:style>
  <w:style w:type="paragraph" w:customStyle="1" w:styleId="451">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2">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3">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4">
    <w:name w:val=" Char Char1 Char Char Char Char Char Char Char Char Char Char"/>
    <w:basedOn w:val="1"/>
    <w:qFormat/>
    <w:uiPriority w:val="0"/>
    <w:rPr>
      <w:rFonts w:ascii="Tahoma" w:hAnsi="Tahoma"/>
      <w:sz w:val="24"/>
      <w:szCs w:val="20"/>
    </w:rPr>
  </w:style>
  <w:style w:type="paragraph" w:customStyle="1" w:styleId="455">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sz w:val="24"/>
    </w:rPr>
  </w:style>
  <w:style w:type="paragraph" w:customStyle="1" w:styleId="456">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57">
    <w:name w:val=" Char Char1 Char"/>
    <w:basedOn w:val="1"/>
    <w:qFormat/>
    <w:uiPriority w:val="0"/>
    <w:rPr>
      <w:rFonts w:ascii="Tahoma" w:hAnsi="Tahoma"/>
      <w:sz w:val="24"/>
      <w:szCs w:val="20"/>
    </w:rPr>
  </w:style>
  <w:style w:type="paragraph" w:customStyle="1" w:styleId="458">
    <w:name w:val="默认段落字体 Para Char Char Char Char Char Char Char Char Char Char"/>
    <w:basedOn w:val="1"/>
    <w:qFormat/>
    <w:uiPriority w:val="0"/>
    <w:rPr>
      <w:rFonts w:ascii="Tahoma" w:hAnsi="Tahoma"/>
      <w:sz w:val="24"/>
      <w:szCs w:val="20"/>
    </w:rPr>
  </w:style>
  <w:style w:type="paragraph" w:customStyle="1" w:styleId="459">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0">
    <w:name w:val="xl11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61">
    <w:name w:val="2-2ji"/>
    <w:basedOn w:val="186"/>
    <w:qFormat/>
    <w:uiPriority w:val="0"/>
    <w:pPr>
      <w:spacing w:before="0" w:after="0" w:line="360" w:lineRule="auto"/>
      <w:jc w:val="center"/>
    </w:pPr>
    <w:rPr>
      <w:rFonts w:ascii="宋体" w:hAnsi="宋体"/>
      <w:sz w:val="36"/>
      <w:szCs w:val="24"/>
    </w:rPr>
  </w:style>
  <w:style w:type="paragraph" w:customStyle="1" w:styleId="462">
    <w:name w:val="xl75"/>
    <w:basedOn w:val="1"/>
    <w:qFormat/>
    <w:uiPriority w:val="0"/>
    <w:pPr>
      <w:widowControl/>
      <w:spacing w:before="100" w:beforeAutospacing="1" w:after="100" w:afterAutospacing="1"/>
      <w:jc w:val="center"/>
    </w:pPr>
    <w:rPr>
      <w:rFonts w:ascii="宋体" w:hAnsi="宋体" w:cs="宋体"/>
      <w:sz w:val="24"/>
    </w:rPr>
  </w:style>
  <w:style w:type="paragraph" w:customStyle="1" w:styleId="463">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64">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65">
    <w:name w:val="Blockquote"/>
    <w:basedOn w:val="1"/>
    <w:qFormat/>
    <w:uiPriority w:val="99"/>
    <w:pPr>
      <w:spacing w:before="100" w:after="100"/>
      <w:ind w:left="360" w:right="360"/>
      <w:jc w:val="left"/>
    </w:pPr>
    <w:rPr>
      <w:sz w:val="24"/>
      <w:szCs w:val="20"/>
    </w:rPr>
  </w:style>
  <w:style w:type="paragraph" w:customStyle="1" w:styleId="466">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67">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8">
    <w:name w:val="Char Char Char Char"/>
    <w:basedOn w:val="1"/>
    <w:qFormat/>
    <w:uiPriority w:val="0"/>
    <w:rPr>
      <w:rFonts w:ascii="Tahoma" w:hAnsi="Tahoma"/>
      <w:sz w:val="24"/>
      <w:szCs w:val="20"/>
    </w:rPr>
  </w:style>
  <w:style w:type="paragraph" w:customStyle="1" w:styleId="469">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470">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71">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72">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73">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74">
    <w:name w:val="xl24"/>
    <w:basedOn w:val="1"/>
    <w:qFormat/>
    <w:uiPriority w:val="99"/>
    <w:pPr>
      <w:widowControl/>
      <w:spacing w:before="100" w:beforeAutospacing="1" w:after="100" w:afterAutospacing="1"/>
      <w:jc w:val="left"/>
    </w:pPr>
    <w:rPr>
      <w:rFonts w:ascii="宋体" w:hAnsi="宋体" w:cs="宋体"/>
      <w:sz w:val="24"/>
    </w:rPr>
  </w:style>
  <w:style w:type="paragraph" w:customStyle="1" w:styleId="475">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76">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477">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styleId="478">
    <w:name w:val="List Paragraph"/>
    <w:basedOn w:val="1"/>
    <w:qFormat/>
    <w:uiPriority w:val="0"/>
    <w:pPr>
      <w:ind w:firstLine="420"/>
    </w:pPr>
    <w:rPr>
      <w:rFonts w:hint="eastAsia"/>
      <w:szCs w:val="21"/>
    </w:rPr>
  </w:style>
  <w:style w:type="paragraph" w:customStyle="1" w:styleId="479">
    <w:name w:val="xl76"/>
    <w:basedOn w:val="1"/>
    <w:qFormat/>
    <w:uiPriority w:val="0"/>
    <w:pPr>
      <w:widowControl/>
      <w:spacing w:before="100" w:beforeAutospacing="1" w:after="100" w:afterAutospacing="1"/>
      <w:jc w:val="right"/>
    </w:pPr>
    <w:rPr>
      <w:rFonts w:ascii="宋体" w:hAnsi="宋体" w:cs="宋体"/>
      <w:sz w:val="24"/>
    </w:rPr>
  </w:style>
  <w:style w:type="paragraph" w:customStyle="1" w:styleId="480">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1">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2">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8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4">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5">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86">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87">
    <w:name w:val="xl7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88">
    <w:name w:val="Char2"/>
    <w:basedOn w:val="1"/>
    <w:qFormat/>
    <w:uiPriority w:val="99"/>
  </w:style>
  <w:style w:type="paragraph" w:customStyle="1" w:styleId="489">
    <w:name w:val="xl92"/>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90">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1">
    <w:name w:val="xl115"/>
    <w:basedOn w:val="1"/>
    <w:qFormat/>
    <w:uiPriority w:val="0"/>
    <w:pPr>
      <w:widowControl/>
      <w:spacing w:before="100" w:beforeAutospacing="1" w:after="100" w:afterAutospacing="1"/>
      <w:jc w:val="left"/>
    </w:pPr>
    <w:rPr>
      <w:rFonts w:ascii="宋体" w:hAnsi="宋体" w:cs="宋体"/>
      <w:sz w:val="24"/>
    </w:rPr>
  </w:style>
  <w:style w:type="paragraph" w:customStyle="1" w:styleId="492">
    <w:name w:val="xl7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93">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94">
    <w:name w:val="TOC Heading"/>
    <w:basedOn w:val="182"/>
    <w:next w:val="1"/>
    <w:qFormat/>
    <w:uiPriority w:val="0"/>
    <w:pPr>
      <w:spacing w:before="340" w:after="330" w:line="576" w:lineRule="auto"/>
      <w:jc w:val="both"/>
      <w:outlineLvl w:val="9"/>
    </w:pPr>
    <w:rPr>
      <w:rFonts w:ascii="Calibri" w:hAnsi="Calibri"/>
      <w:sz w:val="44"/>
      <w:lang w:val="en-US" w:eastAsia="zh-CN"/>
    </w:rPr>
  </w:style>
  <w:style w:type="paragraph" w:customStyle="1" w:styleId="495">
    <w:name w:val=" 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496">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sz w:val="24"/>
    </w:rPr>
  </w:style>
  <w:style w:type="paragraph" w:customStyle="1" w:styleId="497">
    <w:name w:val="xl87"/>
    <w:basedOn w:val="1"/>
    <w:qFormat/>
    <w:uiPriority w:val="0"/>
    <w:pPr>
      <w:widowControl/>
      <w:spacing w:before="100" w:beforeAutospacing="1" w:after="100" w:afterAutospacing="1"/>
      <w:jc w:val="left"/>
    </w:pPr>
    <w:rPr>
      <w:rFonts w:ascii="宋体" w:hAnsi="宋体" w:cs="宋体"/>
      <w:sz w:val="24"/>
    </w:rPr>
  </w:style>
  <w:style w:type="paragraph" w:customStyle="1" w:styleId="498">
    <w:name w:val="xl55"/>
    <w:basedOn w:val="1"/>
    <w:qFormat/>
    <w:uiPriority w:val="0"/>
    <w:pPr>
      <w:widowControl/>
      <w:spacing w:before="100" w:beforeAutospacing="1" w:after="100" w:afterAutospacing="1"/>
      <w:jc w:val="center"/>
    </w:pPr>
    <w:rPr>
      <w:rFonts w:ascii="宋体" w:hAnsi="宋体" w:cs="宋体"/>
      <w:sz w:val="24"/>
    </w:rPr>
  </w:style>
  <w:style w:type="paragraph" w:customStyle="1" w:styleId="499">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00">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1">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502">
    <w:name w:val=" Char Char5 Char"/>
    <w:basedOn w:val="1"/>
    <w:qFormat/>
    <w:uiPriority w:val="0"/>
    <w:rPr>
      <w:szCs w:val="20"/>
    </w:rPr>
  </w:style>
  <w:style w:type="paragraph" w:customStyle="1" w:styleId="503">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505">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06">
    <w:name w:val="样式1"/>
    <w:basedOn w:val="1"/>
    <w:next w:val="184"/>
    <w:qFormat/>
    <w:uiPriority w:val="0"/>
    <w:pPr>
      <w:spacing w:line="360" w:lineRule="auto"/>
      <w:ind w:firstLine="420"/>
    </w:pPr>
    <w:rPr>
      <w:rFonts w:ascii="宋体" w:hAnsi="宋体"/>
      <w:szCs w:val="21"/>
    </w:rPr>
  </w:style>
  <w:style w:type="paragraph" w:customStyle="1" w:styleId="507">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508">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sz w:val="24"/>
    </w:rPr>
  </w:style>
  <w:style w:type="paragraph" w:customStyle="1" w:styleId="509">
    <w:name w:val="xl88"/>
    <w:basedOn w:val="1"/>
    <w:qFormat/>
    <w:uiPriority w:val="0"/>
    <w:pPr>
      <w:widowControl/>
      <w:spacing w:before="100" w:beforeAutospacing="1" w:after="100" w:afterAutospacing="1"/>
      <w:jc w:val="left"/>
    </w:pPr>
    <w:rPr>
      <w:rFonts w:ascii="宋体" w:hAnsi="宋体" w:cs="宋体"/>
      <w:sz w:val="24"/>
    </w:rPr>
  </w:style>
  <w:style w:type="paragraph" w:customStyle="1" w:styleId="510">
    <w:name w:val=" 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11">
    <w:name w:val="正文缩进_0"/>
    <w:basedOn w:val="436"/>
    <w:qFormat/>
    <w:uiPriority w:val="0"/>
    <w:pPr>
      <w:widowControl w:val="0"/>
      <w:ind w:firstLine="420"/>
      <w:jc w:val="both"/>
    </w:pPr>
    <w:rPr>
      <w:u w:val="single"/>
    </w:rPr>
  </w:style>
  <w:style w:type="paragraph" w:customStyle="1" w:styleId="512">
    <w:name w:val="标题 1_0"/>
    <w:basedOn w:val="426"/>
    <w:next w:val="426"/>
    <w:qFormat/>
    <w:uiPriority w:val="0"/>
    <w:pPr>
      <w:keepNext/>
      <w:keepLines/>
      <w:spacing w:before="340" w:after="330" w:line="576" w:lineRule="auto"/>
      <w:outlineLvl w:val="0"/>
    </w:pPr>
    <w:rPr>
      <w:rFonts w:ascii="Times New Roman" w:hAnsi="Times New Roman"/>
      <w:b/>
      <w:bCs/>
      <w:sz w:val="44"/>
      <w:szCs w:val="44"/>
    </w:rPr>
  </w:style>
  <w:style w:type="paragraph" w:customStyle="1" w:styleId="513">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4">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1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6">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51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518">
    <w:name w:val="xl89"/>
    <w:basedOn w:val="1"/>
    <w:qFormat/>
    <w:uiPriority w:val="0"/>
    <w:pPr>
      <w:widowControl/>
      <w:spacing w:before="100" w:beforeAutospacing="1" w:after="100" w:afterAutospacing="1"/>
      <w:jc w:val="center"/>
    </w:pPr>
    <w:rPr>
      <w:rFonts w:ascii="宋体" w:hAnsi="宋体" w:cs="宋体"/>
      <w:sz w:val="24"/>
    </w:rPr>
  </w:style>
  <w:style w:type="paragraph" w:customStyle="1" w:styleId="519">
    <w:name w:val="默认段落字体 Para Char Char Char Char"/>
    <w:basedOn w:val="1"/>
    <w:qFormat/>
    <w:uiPriority w:val="0"/>
    <w:rPr>
      <w:sz w:val="30"/>
      <w:szCs w:val="21"/>
    </w:rPr>
  </w:style>
  <w:style w:type="paragraph" w:customStyle="1" w:styleId="52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2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22">
    <w:name w:val="标题 4_0"/>
    <w:basedOn w:val="426"/>
    <w:next w:val="426"/>
    <w:qFormat/>
    <w:uiPriority w:val="0"/>
    <w:pPr>
      <w:keepNext/>
      <w:keepLines/>
      <w:spacing w:before="280" w:after="290" w:line="372" w:lineRule="auto"/>
      <w:outlineLvl w:val="3"/>
    </w:pPr>
    <w:rPr>
      <w:rFonts w:ascii="Cambria" w:hAnsi="Cambria"/>
      <w:b/>
      <w:bCs/>
      <w:sz w:val="28"/>
      <w:szCs w:val="28"/>
    </w:rPr>
  </w:style>
  <w:style w:type="paragraph" w:customStyle="1" w:styleId="523">
    <w:name w:val=" Char Char4 Char"/>
    <w:basedOn w:val="1"/>
    <w:qFormat/>
    <w:uiPriority w:val="0"/>
    <w:pPr>
      <w:spacing w:line="360" w:lineRule="auto"/>
      <w:ind w:firstLine="200"/>
    </w:pPr>
    <w:rPr>
      <w:rFonts w:ascii="宋体" w:hAnsi="宋体" w:cs="宋体"/>
      <w:sz w:val="24"/>
    </w:rPr>
  </w:style>
  <w:style w:type="paragraph" w:customStyle="1" w:styleId="524">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25">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6">
    <w:name w:val="xl7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527">
    <w:name w:val="xl11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28">
    <w:name w:val="flNote"/>
    <w:basedOn w:val="1"/>
    <w:qFormat/>
    <w:uiPriority w:val="0"/>
    <w:pPr>
      <w:spacing w:before="320" w:after="160" w:line="360" w:lineRule="atLeast"/>
      <w:jc w:val="center"/>
    </w:pPr>
    <w:rPr>
      <w:rFonts w:ascii="Arial" w:eastAsia="黑体"/>
      <w:sz w:val="30"/>
      <w:szCs w:val="20"/>
    </w:rPr>
  </w:style>
  <w:style w:type="paragraph" w:customStyle="1" w:styleId="529">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30">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1">
    <w:name w:val="xl94"/>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532">
    <w:name w:val="Default Paragraph Char Char Char Char"/>
    <w:basedOn w:val="1"/>
    <w:next w:val="1"/>
    <w:qFormat/>
    <w:uiPriority w:val="0"/>
    <w:pPr>
      <w:widowControl/>
      <w:spacing w:line="360" w:lineRule="auto"/>
      <w:jc w:val="left"/>
    </w:pPr>
    <w:rPr>
      <w:szCs w:val="20"/>
      <w:lang w:eastAsia="en-US"/>
    </w:rPr>
  </w:style>
  <w:style w:type="paragraph" w:customStyle="1" w:styleId="533">
    <w:name w:val="标题 3_0"/>
    <w:basedOn w:val="426"/>
    <w:next w:val="426"/>
    <w:qFormat/>
    <w:uiPriority w:val="0"/>
    <w:pPr>
      <w:keepNext/>
      <w:keepLines/>
      <w:spacing w:before="260" w:after="260" w:line="413" w:lineRule="auto"/>
      <w:outlineLvl w:val="2"/>
    </w:pPr>
    <w:rPr>
      <w:rFonts w:ascii="Times New Roman" w:hAnsi="Times New Roman"/>
      <w:b/>
      <w:bCs/>
      <w:sz w:val="32"/>
      <w:szCs w:val="32"/>
    </w:rPr>
  </w:style>
  <w:style w:type="paragraph" w:customStyle="1" w:styleId="534">
    <w:name w:val="Char14 Char Char Char"/>
    <w:basedOn w:val="1"/>
    <w:qFormat/>
    <w:uiPriority w:val="99"/>
    <w:rPr>
      <w:szCs w:val="20"/>
    </w:rPr>
  </w:style>
  <w:style w:type="paragraph" w:customStyle="1" w:styleId="535">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536">
    <w:name w:val="TOC 标题_0"/>
    <w:basedOn w:val="512"/>
    <w:next w:val="426"/>
    <w:qFormat/>
    <w:uiPriority w:val="0"/>
    <w:pPr>
      <w:outlineLvl w:val="9"/>
    </w:pPr>
    <w:rPr>
      <w:rFonts w:ascii="Calibri" w:hAnsi="Calibri"/>
    </w:rPr>
  </w:style>
  <w:style w:type="paragraph" w:customStyle="1" w:styleId="537">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538">
    <w:name w:val="xl7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39">
    <w:name w:val="正文文本_0"/>
    <w:basedOn w:val="426"/>
    <w:qFormat/>
    <w:uiPriority w:val="0"/>
    <w:pPr>
      <w:spacing w:after="60" w:line="360" w:lineRule="atLeast"/>
      <w:ind w:left="72" w:right="30"/>
      <w:jc w:val="center"/>
    </w:pPr>
    <w:rPr>
      <w:rFonts w:ascii="Times New Roman" w:hAnsi="Times New Roman"/>
      <w:sz w:val="20"/>
      <w:szCs w:val="20"/>
    </w:rPr>
  </w:style>
  <w:style w:type="paragraph" w:customStyle="1" w:styleId="540">
    <w:name w:val="TOC 标题"/>
    <w:basedOn w:val="182"/>
    <w:next w:val="1"/>
    <w:qFormat/>
    <w:uiPriority w:val="0"/>
    <w:pPr>
      <w:spacing w:before="340" w:after="330" w:line="578" w:lineRule="auto"/>
      <w:jc w:val="both"/>
      <w:outlineLvl w:val="9"/>
    </w:pPr>
    <w:rPr>
      <w:sz w:val="44"/>
      <w:lang w:val="en-US" w:eastAsia="zh-CN"/>
    </w:rPr>
  </w:style>
  <w:style w:type="paragraph" w:customStyle="1" w:styleId="541">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42">
    <w:name w:val="列出段落2"/>
    <w:basedOn w:val="1"/>
    <w:qFormat/>
    <w:uiPriority w:val="0"/>
    <w:pPr>
      <w:ind w:firstLine="420"/>
    </w:pPr>
    <w:rPr>
      <w:rFonts w:ascii="Calibri" w:hAnsi="Calibri"/>
      <w:szCs w:val="22"/>
    </w:rPr>
  </w:style>
  <w:style w:type="paragraph" w:customStyle="1" w:styleId="543">
    <w:name w:val="样式 标题 3 + (中文) 黑体 小四 非加粗 段前: 7.8 磅 段后: 0 磅 行距: 固定值 20 磅"/>
    <w:basedOn w:val="187"/>
    <w:qFormat/>
    <w:uiPriority w:val="0"/>
    <w:pPr>
      <w:tabs>
        <w:tab w:val="left" w:pos="720"/>
      </w:tabs>
      <w:spacing w:before="0" w:after="0" w:line="400" w:lineRule="exact"/>
    </w:pPr>
    <w:rPr>
      <w:rFonts w:eastAsia="黑体"/>
      <w:b/>
      <w:bCs w:val="0"/>
      <w:sz w:val="24"/>
      <w:szCs w:val="20"/>
    </w:rPr>
  </w:style>
  <w:style w:type="paragraph" w:customStyle="1" w:styleId="544">
    <w:name w:val="空半行"/>
    <w:basedOn w:val="1"/>
    <w:qFormat/>
    <w:uiPriority w:val="0"/>
    <w:pPr>
      <w:spacing w:line="120" w:lineRule="exact"/>
    </w:pPr>
    <w:rPr>
      <w:rFonts w:eastAsia="仿宋_GB2312"/>
      <w:color w:val="FFFFFF"/>
      <w:sz w:val="30"/>
      <w:szCs w:val="20"/>
    </w:rPr>
  </w:style>
  <w:style w:type="paragraph" w:customStyle="1" w:styleId="545">
    <w:name w:val="纯文本1"/>
    <w:basedOn w:val="1"/>
    <w:qFormat/>
    <w:uiPriority w:val="0"/>
    <w:rPr>
      <w:rFonts w:ascii="宋体" w:hAnsi="Courier New"/>
      <w:sz w:val="28"/>
    </w:rPr>
  </w:style>
  <w:style w:type="paragraph" w:customStyle="1" w:styleId="546">
    <w:name w:val="普通正文"/>
    <w:basedOn w:val="1"/>
    <w:qFormat/>
    <w:uiPriority w:val="0"/>
    <w:pPr>
      <w:spacing w:before="120" w:after="120" w:line="360" w:lineRule="auto"/>
      <w:ind w:firstLine="480"/>
      <w:jc w:val="left"/>
    </w:pPr>
    <w:rPr>
      <w:rFonts w:ascii="Arial" w:hAnsi="Arial"/>
      <w:sz w:val="24"/>
    </w:rPr>
  </w:style>
  <w:style w:type="paragraph" w:customStyle="1" w:styleId="547">
    <w:name w:val="Table Paragraph"/>
    <w:basedOn w:val="1"/>
    <w:qFormat/>
    <w:uiPriority w:val="1"/>
    <w:pPr>
      <w:jc w:val="left"/>
    </w:pPr>
    <w:rPr>
      <w:sz w:val="24"/>
    </w:rPr>
  </w:style>
  <w:style w:type="paragraph" w:customStyle="1" w:styleId="548">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49">
    <w:name w:val="纯文本21"/>
    <w:basedOn w:val="1"/>
    <w:qFormat/>
    <w:uiPriority w:val="99"/>
    <w:rPr>
      <w:rFonts w:ascii="宋体" w:hAnsi="Courier New" w:eastAsia="楷体_GB2312"/>
      <w:sz w:val="26"/>
      <w:szCs w:val="20"/>
    </w:rPr>
  </w:style>
  <w:style w:type="paragraph" w:customStyle="1" w:styleId="550">
    <w:name w:val="WPSOffice手动目录 1"/>
    <w:qFormat/>
    <w:uiPriority w:val="0"/>
    <w:rPr>
      <w:rFonts w:hint="default" w:ascii="Times New Roman" w:hAnsi="Times New Roman" w:eastAsia="宋体" w:cs="Times New Roman"/>
      <w:sz w:val="20"/>
      <w:szCs w:val="20"/>
    </w:rPr>
  </w:style>
  <w:style w:type="paragraph" w:customStyle="1" w:styleId="551">
    <w:name w:val="Body text|1"/>
    <w:basedOn w:val="1"/>
    <w:qFormat/>
    <w:uiPriority w:val="0"/>
    <w:pPr>
      <w:widowControl w:val="0"/>
      <w:shd w:val="clear" w:color="auto" w:fill="auto"/>
      <w:spacing w:line="425" w:lineRule="auto"/>
    </w:pPr>
    <w:rPr>
      <w:rFonts w:ascii="宋体" w:hAnsi="宋体" w:eastAsia="宋体" w:cs="宋体"/>
      <w:sz w:val="22"/>
      <w:szCs w:val="22"/>
      <w:u w:val="none"/>
      <w:shd w:val="clear" w:color="auto" w:fill="auto"/>
      <w:lang w:val="zh-TW" w:eastAsia="zh-TW" w:bidi="zh-TW"/>
    </w:rPr>
  </w:style>
  <w:style w:type="character" w:customStyle="1" w:styleId="552">
    <w:name w:val="NormalCharacter"/>
    <w:semiHidden/>
    <w:qFormat/>
    <w:uiPriority w:val="0"/>
  </w:style>
  <w:style w:type="paragraph" w:customStyle="1" w:styleId="553">
    <w:name w:val="正文1"/>
    <w:qFormat/>
    <w:uiPriority w:val="0"/>
    <w:pPr>
      <w:widowControl w:val="0"/>
      <w:jc w:val="both"/>
    </w:pPr>
    <w:rPr>
      <w:rFonts w:hint="eastAsia" w:ascii="Arial Unicode MS" w:hAnsi="Arial Unicode MS" w:eastAsia="Times New Roman" w:cs="Arial Unicode MS"/>
      <w:color w:val="000000"/>
      <w:sz w:val="21"/>
      <w:szCs w:val="21"/>
      <w:u w:val="none"/>
      <w:lang w:val="en-US" w:eastAsia="zh-CN" w:bidi="ar-SA"/>
    </w:rPr>
  </w:style>
  <w:style w:type="paragraph" w:customStyle="1" w:styleId="554">
    <w:name w:val="页眉与页脚"/>
    <w:qFormat/>
    <w:uiPriority w:val="0"/>
    <w:pPr>
      <w:tabs>
        <w:tab w:val="right" w:pos="9020"/>
      </w:tabs>
    </w:pPr>
    <w:rPr>
      <w:rFonts w:hint="default" w:ascii="Helvetica" w:hAnsi="Arial Unicode MS" w:eastAsia="宋体" w:cs="Arial Unicode MS"/>
      <w:color w:val="000000"/>
      <w:sz w:val="24"/>
      <w:szCs w:val="24"/>
      <w:lang w:val="en-US" w:eastAsia="zh-CN" w:bidi="ar-SA"/>
    </w:rPr>
  </w:style>
  <w:style w:type="paragraph" w:customStyle="1" w:styleId="555">
    <w:name w:val="正文首行缩进1"/>
    <w:qFormat/>
    <w:uiPriority w:val="0"/>
    <w:pPr>
      <w:widowControl w:val="0"/>
      <w:spacing w:after="120"/>
      <w:ind w:firstLine="420"/>
      <w:jc w:val="both"/>
    </w:pPr>
    <w:rPr>
      <w:rFonts w:hint="default" w:ascii="Times New Roman" w:hAnsi="Times New Roman" w:eastAsia="Times New Roman" w:cs="Times New Roman"/>
      <w:color w:val="000000"/>
      <w:sz w:val="21"/>
      <w:szCs w:val="21"/>
      <w:u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2.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abfff852-d2ad-4545-b757-6a0034ea2d7d</errorID>
      <errorWord>2026年07月</errorWord>
      <group>L1_Knowledge</group>
      <groupName>知识性问题</groupName>
      <ability>L2_Time</ability>
      <abilityName>日期时间</abilityName>
      <candidateList>
        <item>2026年7月</item>
      </candidateList>
      <explain>根据日常书写习惯，月份一般会省略前导零。</explain>
      <paraID>2FD20CA1</paraID>
      <start>0</start>
      <end>8</end>
      <status>unmodified</status>
      <modifiedWord/>
      <trackRevisions>false</trackRevisions>
    </reviewItem>
    <reviewItem>
      <errorID>63b55888-0e7f-44a1-9326-10e7afa318cd</errorID>
      <errorWord>1、</errorWord>
      <group>L1_Format</group>
      <groupName>格式问题</groupName>
      <ability>L2_Ordinal</ability>
      <abilityName>序号格式</abilityName>
      <candidateList>
        <item>1.</item>
      </candidateList>
      <explain>当前序号格式不规范，建议修改为规范格式[1.]。</explain>
      <paraID> A0423AB</paraID>
      <start>0</start>
      <end>2</end>
      <status>unmodified</status>
      <modifiedWord/>
      <trackRevisions>false</trackRevisions>
    </reviewItem>
    <reviewItem>
      <errorID>c8abc1cf-a8be-40bc-afd0-f14f7b56242b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5769BD93</paraID>
      <start>0</start>
      <end>2</end>
      <status>unmodified</status>
      <modifiedWord/>
      <trackRevisions>false</trackRevisions>
    </reviewItem>
    <reviewItem>
      <errorID>93037bb4-0385-444c-91bf-ca632af4b048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FD2698E</paraID>
      <start>0</start>
      <end>2</end>
      <status>unmodified</status>
      <modifiedWord/>
      <trackRevisions>false</trackRevisions>
    </reviewItem>
    <reviewItem>
      <errorID>effebcf1-0036-4ed2-ae6e-336f53125fdb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3662D8FF</paraID>
      <start>0</start>
      <end>2</end>
      <status>unmodified</status>
      <modifiedWord/>
      <trackRevisions>false</trackRevisions>
    </reviewItem>
    <reviewItem>
      <errorID>8eee158a-4f66-4c45-9b0e-0fe10f065207</errorID>
      <errorWord>民</errorWord>
      <group>L1_Word</group>
      <groupName>字词问题</groupName>
      <ability>L2_Typo</ability>
      <abilityName>字词错误</abilityName>
      <candidateList>
        <item>民币</item>
      </candidateList>
      <explain/>
      <paraID>3662D8FF</paraID>
      <start>14</start>
      <end>15</end>
      <status>unmodified</status>
      <modifiedWord/>
      <trackRevisions>false</trackRevisions>
    </reviewItem>
    <reviewItem>
      <errorID>31415bfc-784a-46ab-a02c-42d3b99d45e7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1EBAD347</paraID>
      <start>0</start>
      <end>2</end>
      <status>unmodified</status>
      <modifiedWord/>
      <trackRevisions>false</trackRevisions>
    </reviewItem>
    <reviewItem>
      <errorID>d4f3b99a-8101-48d4-9158-03962fca13e4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54A2CA88</paraID>
      <start>0</start>
      <end>2</end>
      <status>unmodified</status>
      <modifiedWord/>
      <trackRevisions>false</trackRevisions>
    </reviewItem>
    <reviewItem>
      <errorID>1e07513a-2403-4e19-bc74-5c794363e136</errorID>
      <errorWord>文的</errorWord>
      <group>L1_Word</group>
      <groupName>字词问题</groupName>
      <ability>L2_Typo</ability>
      <abilityName>字词错误</abilityName>
      <candidateList>
        <item>文</item>
      </candidateList>
      <explain/>
      <paraID>771F338B</paraID>
      <start>38</start>
      <end>40</end>
      <status>unmodified</status>
      <modifiedWord/>
      <trackRevisions>false</trackRevisions>
    </reviewItem>
    <reviewItem>
      <errorID>ff7be136-4b86-499e-84b2-2ff52d21c6bb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7C1A3978</paraID>
      <start>0</start>
      <end>2</end>
      <status>unmodified</status>
      <modifiedWord/>
      <trackRevisions>false</trackRevisions>
    </reviewItem>
    <reviewItem>
      <errorID>34b9c594-d327-476d-ada0-6f1d200c6817</errorID>
      <errorWord>)</errorWord>
      <group>L1_Format</group>
      <groupName>格式问题</groupName>
      <ability>L2_HalfPunc_CN</ability>
      <abilityName>全半角问题</abilityName>
      <candidateList>
        <item>）</item>
      </candidateList>
      <explain>文本全半角错误。</explain>
      <paraID>7C1A3978</paraID>
      <start>69</start>
      <end>70</end>
      <status>unmodified</status>
      <modifiedWord/>
      <trackRevisions>false</trackRevisions>
    </reviewItem>
    <reviewItem>
      <errorID>62ac7f39-1f6f-4338-9353-78f8c5d6ef34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297AA181</paraID>
      <start>0</start>
      <end>2</end>
      <status>unmodified</status>
      <modifiedWord/>
      <trackRevisions>false</trackRevisions>
    </reviewItem>
    <reviewItem>
      <errorID>befd8c3f-b3c0-4f92-96bd-d4570644fc1b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26D05BF1</paraID>
      <start>0</start>
      <end>2</end>
      <status>unmodified</status>
      <modifiedWord/>
      <trackRevisions>false</trackRevisions>
    </reviewItem>
    <reviewItem>
      <errorID>3a3a6acf-113d-4738-ba10-360304bb3383</errorID>
      <errorWord>)</errorWord>
      <group>L1_Format</group>
      <groupName>格式问题</groupName>
      <ability>L2_HalfPunc_CN</ability>
      <abilityName>全半角问题</abilityName>
      <candidateList>
        <item>）</item>
      </candidateList>
      <explain>文本全半角错误。</explain>
      <paraID>3E9BFCC1</paraID>
      <start>44</start>
      <end>45</end>
      <status>unmodified</status>
      <modifiedWord/>
      <trackRevisions>false</trackRevisions>
    </reviewItem>
    <reviewItem>
      <errorID>71531f8d-5501-4462-8506-9c8a4e6e22e4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B9DFF8A</paraID>
      <start>0</start>
      <end>2</end>
      <status>unmodified</status>
      <modifiedWord/>
      <trackRevisions>false</trackRevisions>
    </reviewItem>
    <reviewItem>
      <errorID>8bac590e-d61d-42e1-aa08-0df8b7b03fdf</errorID>
      <errorWord>2025年06月09日</errorWord>
      <group>L1_Knowledge</group>
      <groupName>知识性问题</groupName>
      <ability>L2_Time</ability>
      <abilityName>日期时间</abilityName>
      <candidateList>
        <item>2025年6月9日</item>
      </candidateList>
      <explain>根据日常书写习惯，月份和日期一般会省略前导零。</explain>
      <paraID> B9DFF8A</paraID>
      <start>5</start>
      <end>16</end>
      <status>unmodified</status>
      <modifiedWord/>
      <trackRevisions>false</trackRevisions>
    </reviewItem>
    <reviewItem>
      <errorID>1a4a1e81-b7a5-4fbe-a682-a9cd4a50eec0</errorID>
      <errorWord>2025年06月16日</errorWord>
      <group>L1_Knowledge</group>
      <groupName>知识性问题</groupName>
      <ability>L2_Time</ability>
      <abilityName>日期时间</abilityName>
      <candidateList>
        <item>2025年6月16日</item>
      </candidateList>
      <explain>根据日常书写习惯，月份一般会省略前导零。</explain>
      <paraID> B9DFF8A</paraID>
      <start>17</start>
      <end>28</end>
      <status>unmodified</status>
      <modifiedWord/>
      <trackRevisions>false</trackRevisions>
    </reviewItem>
    <reviewItem>
      <errorID>71472120-458f-460f-bb06-ed9f37512cb0</errorID>
      <errorWord>上午0:00</errorWord>
      <group>L1_Knowledge</group>
      <groupName>知识性问题</groupName>
      <ability>L2_Time</ability>
      <abilityName>日期时间</abilityName>
      <candidateList/>
      <explain>时间与前缀不匹配，可能的时间前缀有“下午、晚上、凌晨、午夜”。</explain>
      <paraID> B9DFF8A</paraID>
      <start>31</start>
      <end>37</end>
      <status>unmodified</status>
      <modifiedWord/>
      <trackRevisions>false</trackRevisions>
    </reviewItem>
    <reviewItem>
      <errorID>be681437-2aa4-4bf2-999e-adb7504b08c0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1CC7A82F</paraID>
      <start>0</start>
      <end>2</end>
      <status>unmodified</status>
      <modifiedWord/>
      <trackRevisions>false</trackRevisions>
    </reviewItem>
    <reviewItem>
      <errorID>cc369f74-d656-41a3-b272-4d16e5b16d5c</errorID>
      <errorWord>“.</errorWord>
      <group>L1_Punc</group>
      <groupName>标点问题</groupName>
      <ability>L2_Punc_CN</ability>
      <abilityName>标点符号问题</abilityName>
      <candidateList>
        <item>“</item>
      </candidateList>
      <explain/>
      <paraID>6EF06DB5</paraID>
      <start>54</start>
      <end>56</end>
      <status>unmodified</status>
      <modifiedWord/>
      <trackRevisions>false</trackRevisions>
    </reviewItem>
    <reviewItem>
      <errorID>0663c389-cd86-47ee-addc-9a0b60579b0c</errorID>
      <errorWord>“.</errorWord>
      <group>L1_Punc</group>
      <groupName>标点问题</groupName>
      <ability>L2_Punc_CN</ability>
      <abilityName>标点符号问题</abilityName>
      <candidateList>
        <item>“</item>
      </candidateList>
      <explain/>
      <paraID>6EF06DB5</paraID>
      <start>69</start>
      <end>71</end>
      <status>unmodified</status>
      <modifiedWord/>
      <trackRevisions>false</trackRevisions>
    </reviewItem>
    <reviewItem>
      <errorID>c97f1186-379b-47a5-ba47-4dc36566a79d</errorID>
      <errorWord>“.</errorWord>
      <group>L1_Punc</group>
      <groupName>标点问题</groupName>
      <ability>L2_Punc_CN</ability>
      <abilityName>标点符号问题</abilityName>
      <candidateList>
        <item>“</item>
      </candidateList>
      <explain/>
      <paraID>50B6D885</paraID>
      <start>12</start>
      <end>14</end>
      <status>unmodified</status>
      <modifiedWord/>
      <trackRevisions>false</trackRevisions>
    </reviewItem>
    <reviewItem>
      <errorID>5f913fcb-b456-4d7d-8df4-2f3b62451ffb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7E35E760</paraID>
      <start>0</start>
      <end>2</end>
      <status>unmodified</status>
      <modifiedWord/>
      <trackRevisions>false</trackRevisions>
    </reviewItem>
    <reviewItem>
      <errorID>aab45149-e870-4398-baad-0e645b41416a</errorID>
      <errorWord>2025年06月20日</errorWord>
      <group>L1_Knowledge</group>
      <groupName>知识性问题</groupName>
      <ability>L2_Time</ability>
      <abilityName>日期时间</abilityName>
      <candidateList>
        <item>2025年6月20日</item>
      </candidateList>
      <explain>根据日常书写习惯，月份一般会省略前导零。</explain>
      <paraID>7E35E760</paraID>
      <start>13</start>
      <end>24</end>
      <status>unmodified</status>
      <modifiedWord/>
      <trackRevisions>false</trackRevisions>
    </reviewItem>
    <reviewItem>
      <errorID>a2a7f8b8-de9f-4368-86fc-4512c76aa64b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3C8A332</paraID>
      <start>0</start>
      <end>2</end>
      <status>unmodified</status>
      <modifiedWord/>
      <trackRevisions>false</trackRevisions>
    </reviewItem>
    <reviewItem>
      <errorID>9f0c40ac-6b8f-4d40-aade-62deea8852f2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7170C9F7</paraID>
      <start>0</start>
      <end>2</end>
      <status>unmodified</status>
      <modifiedWord/>
      <trackRevisions>false</trackRevisions>
    </reviewItem>
    <reviewItem>
      <errorID>da4a508b-293f-4f77-bb8e-2eb1bfbc36f7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378A3EF9</paraID>
      <start>0</start>
      <end>2</end>
      <status>unmodified</status>
      <modifiedWord/>
      <trackRevisions>false</trackRevisions>
    </reviewItem>
    <reviewItem>
      <errorID>c0badd87-1d58-4b25-a771-5dc5086b91f1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546FB030</paraID>
      <start>0</start>
      <end>2</end>
      <status>unmodified</status>
      <modifiedWord/>
      <trackRevisions>false</trackRevisions>
    </reviewItem>
    <reviewItem>
      <errorID>8c576813-3b70-4473-94c4-defe60058b68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6B3802FB</paraID>
      <start>0</start>
      <end>2</end>
      <status>unmodified</status>
      <modifiedWord/>
      <trackRevisions>false</trackRevisions>
    </reviewItem>
    <reviewItem>
      <errorID>c84907e3-f2f3-4e6c-b29f-598df379bf50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6B75E29</paraID>
      <start>0</start>
      <end>2</end>
      <status>unmodified</status>
      <modifiedWord/>
      <trackRevisions>false</trackRevisions>
    </reviewItem>
    <reviewItem>
      <errorID>4390508e-2231-4d45-9f6b-b866a8eb0cd1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34598E8C</paraID>
      <start>0</start>
      <end>2</end>
      <status>unmodified</status>
      <modifiedWord/>
      <trackRevisions>false</trackRevisions>
    </reviewItem>
    <reviewItem>
      <errorID>2dfb4c63-f48c-41d1-8add-55e45592a8bc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5475CCEC</paraID>
      <start>0</start>
      <end>2</end>
      <status>unmodified</status>
      <modifiedWord/>
      <trackRevisions>false</trackRevisions>
    </reviewItem>
    <reviewItem>
      <errorID>0541155e-93f1-4850-a2cb-a1e6dcdcb729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54EE7EE7</paraID>
      <start>0</start>
      <end>2</end>
      <status>unmodified</status>
      <modifiedWord/>
      <trackRevisions>false</trackRevisions>
    </reviewItem>
    <reviewItem>
      <errorID>f64f1b00-fbb9-4876-99b8-220472b9b04f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3CB041B3</paraID>
      <start>0</start>
      <end>2</end>
      <status>unmodified</status>
      <modifiedWord/>
      <trackRevisions>false</trackRevisions>
    </reviewItem>
    <reviewItem>
      <errorID>939e280e-67fa-48cb-b78d-b8bb53721ca9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29A3F941</paraID>
      <start>0</start>
      <end>2</end>
      <status>unmodified</status>
      <modifiedWord/>
      <trackRevisions>false</trackRevisions>
    </reviewItem>
    <reviewItem>
      <errorID>b8eb7fcb-2c22-4163-a517-14019fd4711c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9681581</paraID>
      <start>0</start>
      <end>2</end>
      <status>unmodified</status>
      <modifiedWord/>
      <trackRevisions>false</trackRevisions>
    </reviewItem>
    <reviewItem>
      <errorID>e5f91a8f-e2e5-48e6-b124-7ccda2427065</errorID>
      <errorWord>)</errorWord>
      <group>L1_Format</group>
      <groupName>格式问题</groupName>
      <ability>L2_HalfPunc_CN</ability>
      <abilityName>全半角问题</abilityName>
      <candidateList>
        <item>）</item>
      </candidateList>
      <explain>文本全半角错误。</explain>
      <paraID>7F0312A8</paraID>
      <start>31</start>
      <end>32</end>
      <status>unmodified</status>
      <modifiedWord/>
      <trackRevisions>false</trackRevisions>
    </reviewItem>
    <reviewItem>
      <errorID>ef41a047-c0a1-4c75-826f-39e3c10c32a2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59C06B5A</paraID>
      <start>0</start>
      <end>2</end>
      <status>unmodified</status>
      <modifiedWord/>
      <trackRevisions>false</trackRevisions>
    </reviewItem>
    <reviewItem>
      <errorID>f9e1b24a-0f1f-40c9-9cfc-b4974bdf1b70</errorID>
      <errorWord>)</errorWord>
      <group>L1_Format</group>
      <groupName>格式问题</groupName>
      <ability>L2_HalfPunc_CN</ability>
      <abilityName>全半角问题</abilityName>
      <candidateList>
        <item>）</item>
      </candidateList>
      <explain>文本全半角错误。</explain>
      <paraID>42DDE8D3</paraID>
      <start>21</start>
      <end>22</end>
      <status>unmodified</status>
      <modifiedWord/>
      <trackRevisions>false</trackRevisions>
    </reviewItem>
    <reviewItem>
      <errorID>0fb59114-d553-486d-b2ac-caf3b1127c85</errorID>
      <errorWord>用</errorWord>
      <group>L1_Word</group>
      <groupName>字词问题</groupName>
      <ability>L2_Typo</ability>
      <abilityName>字词错误</abilityName>
      <candidateList>
        <item>用于</item>
      </candidateList>
      <explain/>
      <paraID>42DDE8D3</paraID>
      <start>24</start>
      <end>25</end>
      <status>unmodified</status>
      <modifiedWord/>
      <trackRevisions>false</trackRevisions>
    </reviewItem>
    <reviewItem>
      <errorID>3b600d01-a127-49a5-a2c7-01300ccb10d3</errorID>
      <errorWord>)</errorWord>
      <group>L1_Format</group>
      <groupName>格式问题</groupName>
      <ability>L2_HalfPunc_CN</ability>
      <abilityName>全半角问题</abilityName>
      <candidateList>
        <item>）</item>
      </candidateList>
      <explain>文本全半角错误。</explain>
      <paraID> 2EFEC3D</paraID>
      <start>63</start>
      <end>64</end>
      <status>unmodified</status>
      <modifiedWord/>
      <trackRevisions>false</trackRevisions>
    </reviewItem>
    <reviewItem>
      <errorID>58170c8f-8bbe-4ef4-b3d2-8fbf5d82e344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2DEF4300</paraID>
      <start>0</start>
      <end>2</end>
      <status>unmodified</status>
      <modifiedWord/>
      <trackRevisions>false</trackRevisions>
    </reviewItem>
    <reviewItem>
      <errorID>ef2f4fad-f8a9-447d-8f84-49d5280c79a4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5638E763</paraID>
      <start>0</start>
      <end>2</end>
      <status>unmodified</status>
      <modifiedWord/>
      <trackRevisions>false</trackRevisions>
    </reviewItem>
    <reviewItem>
      <errorID>06d718a0-603b-4ee6-ae27-88606a5a6bd8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31BE6596</paraID>
      <start>0</start>
      <end>2</end>
      <status>unmodified</status>
      <modifiedWord/>
      <trackRevisions>false</trackRevisions>
    </reviewItem>
    <reviewItem>
      <errorID>f356add0-3165-4073-bd31-a60c8962128d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7FCF5214</paraID>
      <start>16</start>
      <end>19</end>
      <status>unmodified</status>
      <modifiedWord/>
      <trackRevisions>false</trackRevisions>
    </reviewItem>
    <reviewItem>
      <errorID>17ef1952-d597-42b0-b37c-88e075c955ce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1FE9174E</paraID>
      <start>0</start>
      <end>2</end>
      <status>unmodified</status>
      <modifiedWord/>
      <trackRevisions>false</trackRevisions>
    </reviewItem>
    <reviewItem>
      <errorID>a7eee204-794e-490b-a5c7-69f14a7a2e4c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3EB00D89</paraID>
      <start>0</start>
      <end>2</end>
      <status>unmodified</status>
      <modifiedWord/>
      <trackRevisions>false</trackRevisions>
    </reviewItem>
    <reviewItem>
      <errorID>e0457ac8-1f53-4f9f-9638-145ba9cf270f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58A72E22</paraID>
      <start>0</start>
      <end>2</end>
      <status>unmodified</status>
      <modifiedWord/>
      <trackRevisions>false</trackRevisions>
    </reviewItem>
    <reviewItem>
      <errorID>bea307a9-21d4-477d-8634-c669e37f0f41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7DB14B3F</paraID>
      <start>0</start>
      <end>2</end>
      <status>unmodified</status>
      <modifiedWord/>
      <trackRevisions>false</trackRevisions>
    </reviewItem>
    <reviewItem>
      <errorID>e589cd32-a1e4-432b-9e2f-ae8907049dbb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FC88937</paraID>
      <start>0</start>
      <end>2</end>
      <status>unmodified</status>
      <modifiedWord/>
      <trackRevisions>false</trackRevisions>
    </reviewItem>
    <reviewItem>
      <errorID>c82b7ed8-fc7f-4a77-bf6d-46ab73c92a1e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410FB0B1</paraID>
      <start>0</start>
      <end>2</end>
      <status>unmodified</status>
      <modifiedWord/>
      <trackRevisions>false</trackRevisions>
    </reviewItem>
    <reviewItem>
      <errorID>012cb50e-ed06-4cc8-91a9-adbbd4147c75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1CB225A7</paraID>
      <start>0</start>
      <end>2</end>
      <status>unmodified</status>
      <modifiedWord/>
      <trackRevisions>false</trackRevisions>
    </reviewItem>
    <reviewItem>
      <errorID>cd2eb18d-b689-47aa-bb72-e84226eedbb0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177E0285</paraID>
      <start>0</start>
      <end>2</end>
      <status>unmodified</status>
      <modifiedWord/>
      <trackRevisions>false</trackRevisions>
    </reviewItem>
    <reviewItem>
      <errorID>7d016625-c99a-407e-b7fb-ef63f8fd0fd7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31FC2B52</paraID>
      <start>0</start>
      <end>2</end>
      <status>unmodified</status>
      <modifiedWord/>
      <trackRevisions>false</trackRevisions>
    </reviewItem>
    <reviewItem>
      <errorID>a67edfb2-8c4a-41bd-a542-86672e001cee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309C6DCD</paraID>
      <start>0</start>
      <end>2</end>
      <status>unmodified</status>
      <modifiedWord/>
      <trackRevisions>false</trackRevisions>
    </reviewItem>
    <reviewItem>
      <errorID>ccf8a6e7-4f43-4204-8f9c-13b968f841ed</errorID>
      <errorWord>国家发改委</errorWord>
      <group>L1_Knowledge</group>
      <groupName>知识性问题</groupName>
      <ability>L2_Knowledge</ability>
      <abilityName>其他知识</abilityName>
      <candidateList>
        <item>国家发展改革委</item>
      </candidateList>
      <explain/>
      <paraID>13A37584</paraID>
      <start>16</start>
      <end>23</end>
      <status>modified</status>
      <modifiedWord>国家发展改革委</modifiedWord>
      <trackRevisions>false</trackRevisions>
    </reviewItem>
    <reviewItem>
      <errorID>77c38c2d-93e1-4972-881a-741d85582f1d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13A37584</paraID>
      <start>41</start>
      <end>44</end>
      <status>unmodified</status>
      <modifiedWord/>
      <trackRevisions>false</trackRevisions>
    </reviewItem>
    <reviewItem>
      <errorID>65a9cb2b-ff76-42f2-91b6-11787b04abf3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12C47433</paraID>
      <start>40</start>
      <end>41</end>
      <status>unmodified</status>
      <modifiedWord/>
      <trackRevisions>false</trackRevisions>
    </reviewItem>
    <reviewItem>
      <errorID>9b6f06ef-16c8-4b1b-9142-4086790d04dd</errorID>
      <errorWord>不</errorWord>
      <group>L1_Word</group>
      <groupName>字词问题</groupName>
      <ability>L2_Typo</ability>
      <abilityName>字词错误</abilityName>
      <candidateList>
        <item>不符</item>
      </candidateList>
      <explain/>
      <paraID>6C7FFC01</paraID>
      <start>62</start>
      <end>64</end>
      <status>modified</status>
      <modifiedWord>不符</modifiedWord>
      <trackRevisions>false</trackRevisions>
    </reviewItem>
    <reviewItem>
      <errorID>b43f79b5-d92c-498f-8524-18d6c7fe7f52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36A07BD5</paraID>
      <start>0</start>
      <end>2</end>
      <status>unmodified</status>
      <modifiedWord/>
      <trackRevisions>false</trackRevisions>
    </reviewItem>
    <reviewItem>
      <errorID>41cf4c3e-68c8-46d4-9762-cb7fab363ecf</errorID>
      <errorWord>&lt;</errorWord>
      <group>L1_Format</group>
      <groupName>格式问题</groupName>
      <ability>L2_HalfPunc_CN</ability>
      <abilityName>全半角问题</abilityName>
      <candidateList>
        <item>〈</item>
      </candidateList>
      <explain>文本全半角错误。</explain>
      <paraID>6F5B0335</paraID>
      <start>31</start>
      <end>32</end>
      <status>unmodified</status>
      <modifiedWord/>
      <trackRevisions>false</trackRevisions>
    </reviewItem>
    <reviewItem>
      <errorID>e5a4357c-f1ab-4d16-a449-a2ca7ec1fa8f</errorID>
      <errorWord>&lt;</errorWord>
      <group>L1_Format</group>
      <groupName>格式问题</groupName>
      <ability>L2_HalfPunc_CN</ability>
      <abilityName>全半角问题</abilityName>
      <candidateList>
        <item>〈</item>
      </candidateList>
      <explain>文本全半角错误。</explain>
      <paraID>164D59A4</paraID>
      <start>48</start>
      <end>49</end>
      <status>unmodified</status>
      <modifiedWord/>
      <trackRevisions>false</trackRevisions>
    </reviewItem>
    <reviewItem>
      <errorID>5ab6917a-7ac1-4591-a92f-63ad27525d2d</errorID>
      <errorWord>&lt;</errorWord>
      <group>L1_Format</group>
      <groupName>格式问题</groupName>
      <ability>L2_HalfPunc_CN</ability>
      <abilityName>全半角问题</abilityName>
      <candidateList>
        <item>〈</item>
      </candidateList>
      <explain>文本全半角错误。</explain>
      <paraID>7B63DCF5</paraID>
      <start>33</start>
      <end>34</end>
      <status>unmodified</status>
      <modifiedWord/>
      <trackRevisions>false</trackRevisions>
    </reviewItem>
    <reviewItem>
      <errorID>80afe474-65df-49b5-b561-66d4ded7978a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4AC64054</paraID>
      <start>0</start>
      <end>2</end>
      <status>unmodified</status>
      <modifiedWord/>
      <trackRevisions>false</trackRevisions>
    </reviewItem>
    <reviewItem>
      <errorID>59a7595c-6c32-412b-ae3b-d0266632f979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40F6C78D</paraID>
      <start>115</start>
      <end>117</end>
      <status>modified</status>
      <modifiedWord>》《</modifiedWord>
      <trackRevisions>false</trackRevisions>
    </reviewItem>
    <reviewItem>
      <errorID>f8eadcf8-3818-43d1-b93f-f3035036699a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40F6C78D</paraID>
      <start>133</start>
      <end>135</end>
      <status>modified</status>
      <modifiedWord>》《</modifiedWord>
      <trackRevisions>false</trackRevisions>
    </reviewItem>
    <reviewItem>
      <errorID>f7ab2038-e1f2-424e-b7b0-23e2d84198bd</errorID>
      <errorWord>)</errorWord>
      <group>L1_Format</group>
      <groupName>格式问题</groupName>
      <ability>L2_HalfPunc_CN</ability>
      <abilityName>全半角问题</abilityName>
      <candidateList>
        <item>）</item>
      </candidateList>
      <explain>文本全半角错误。</explain>
      <paraID>63450352</paraID>
      <start>12</start>
      <end>13</end>
      <status>unmodified</status>
      <modifiedWord/>
      <trackRevisions>false</trackRevisions>
    </reviewItem>
    <reviewItem>
      <errorID>9a6d9b13-e91d-48bd-b7fc-888a43bd2a16</errorID>
      <errorWord>包括不限于</errorWord>
      <group>L1_Word</group>
      <groupName>字词问题</groupName>
      <ability>L2_Typo</ability>
      <abilityName>字词错误</abilityName>
      <candidateList>
        <item>包括但不限于</item>
      </candidateList>
      <explain/>
      <paraID> A8F4870</paraID>
      <start>12</start>
      <end>18</end>
      <status>modified</status>
      <modifiedWord>包括但不限于</modifiedWord>
      <trackRevisions>false</trackRevisions>
    </reviewItem>
    <reviewItem>
      <errorID>1a3931d3-3c75-4cbf-8ec1-cee331f858fe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A8F4870</paraID>
      <start>18</start>
      <end>19</end>
      <status>unmodified</status>
      <modifiedWord/>
      <trackRevisions>false</trackRevisions>
    </reviewItem>
    <reviewItem>
      <errorID>4c7a5d4b-51a3-48e5-971d-54e73da43513</errorID>
      <errorWord>其他的</errorWord>
      <group>L1_Word</group>
      <groupName>字词问题</groupName>
      <ability>L2_Typo</ability>
      <abilityName>字词错误</abilityName>
      <candidateList>
        <item>其他</item>
      </candidateList>
      <explain/>
      <paraID> A8F4870</paraID>
      <start>107</start>
      <end>109</end>
      <status>modified</status>
      <modifiedWord>其他</modifiedWord>
      <trackRevisions>false</trackRevisions>
    </reviewItem>
    <reviewItem>
      <errorID>3aeb5b2f-7967-48b3-82fb-8e8072ea2a87</errorID>
      <errorWord>沿</errorWord>
      <group>L1_Word</group>
      <groupName>字词问题</groupName>
      <ability>L2_Typo</ability>
      <abilityName>字词错误</abilityName>
      <candidateList>
        <item>缘</item>
      </candidateList>
      <explain>存在发音相近字词的误用。</explain>
      <paraID>1507A814</paraID>
      <start>10</start>
      <end>11</end>
      <status>unmodified</status>
      <modifiedWord/>
      <trackRevisions>false</trackRevisions>
    </reviewItem>
    <reviewItem>
      <errorID>680e4bb1-3be4-4f2a-93ef-6ebcc659fd3e</errorID>
      <errorWord>其它</errorWord>
      <group>L1_Word</group>
      <groupName>字词问题</groupName>
      <ability>L2_Alias</ability>
      <abilityName>也作/曾用词</abilityName>
      <candidateList>
        <item>其他</item>
      </candidateList>
      <explain>词汇[其它]为不规范表述或旧称，其规范书面表述为[其他]。</explain>
      <paraID>626053ED</paraID>
      <start>6</start>
      <end>8</end>
      <status>modified</status>
      <modifiedWord>其他</modifiedWord>
      <trackRevisions>false</trackRevisions>
    </reviewItem>
    <reviewItem>
      <errorID>27bce79c-9508-4cab-8951-3a408d0f3d01</errorID>
      <errorWord>:</errorWord>
      <group>L1_Format</group>
      <groupName>格式问题</groupName>
      <ability>L2_HalfPunc_CN</ability>
      <abilityName>全半角问题</abilityName>
      <candidateList>
        <item>：</item>
      </candidateList>
      <explain>文本全半角错误。</explain>
      <paraID>18588B7B</paraID>
      <start>9</start>
      <end>10</end>
      <status>modified</status>
      <modifiedWord>：</modifiedWord>
      <trackRevisions>false</trackRevisions>
    </reviewItem>
    <reviewItem>
      <errorID>02786a74-e425-41db-8a83-638e42a72ccc</errorID>
      <errorWord>：</errorWord>
      <group>L1_Format</group>
      <groupName>格式问题</groupName>
      <ability>L2_HalfPunc_CN</ability>
      <abilityName>全半角问题</abilityName>
      <candidateList>
        <item>:</item>
      </candidateList>
      <explain>文本全半角错误。</explain>
      <paraID>58C7985B</paraID>
      <start>15</start>
      <end>16</end>
      <status>unmodified</status>
      <modifiedWord/>
      <trackRevisions>false</trackRevisions>
    </reviewItem>
    <reviewItem>
      <errorID>4650973f-d18c-4b66-95d3-3410ef1902df</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58C7985B</paraID>
      <start>20</start>
      <end>27</end>
      <status>unmodified</status>
      <modifiedWord/>
      <trackRevisions>false</trackRevisions>
    </reviewItem>
    <reviewItem>
      <errorID>ab592ae3-e735-4f33-af77-d75bad963188</errorID>
      <errorWord>：</errorWord>
      <group>L1_Format</group>
      <groupName>格式问题</groupName>
      <ability>L2_HalfPunc_CN</ability>
      <abilityName>全半角问题</abilityName>
      <candidateList>
        <item>:</item>
      </candidateList>
      <explain>文本全半角错误。</explain>
      <paraID>6CFA61BF</paraID>
      <start>9</start>
      <end>10</end>
      <status>unmodified</status>
      <modifiedWord/>
      <trackRevisions>false</trackRevisions>
    </reviewItem>
    <reviewItem>
      <errorID>9a952cda-0ee1-4318-8c69-3a5dc180090a</errorID>
      <errorWord>：</errorWord>
      <group>L1_Format</group>
      <groupName>格式问题</groupName>
      <ability>L2_HalfPunc_CN</ability>
      <abilityName>全半角问题</abilityName>
      <candidateList>
        <item>:</item>
      </candidateList>
      <explain>文本全半角错误。</explain>
      <paraID>6CFA61BF</paraID>
      <start>15</start>
      <end>16</end>
      <status>unmodified</status>
      <modifiedWord/>
      <trackRevisions>false</trackRevisions>
    </reviewItem>
    <reviewItem>
      <errorID>e79a89a4-259a-489d-a7dd-f962f9110d59</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6CFA61BF</paraID>
      <start>20</start>
      <end>27</end>
      <status>unmodified</status>
      <modifiedWord/>
      <trackRevisions>false</trackRevisions>
    </reviewItem>
    <reviewItem>
      <errorID>2cdef5a1-35f2-4b3c-88a4-64a4ce805a31</errorID>
      <errorWord>：</errorWord>
      <group>L1_Format</group>
      <groupName>格式问题</groupName>
      <ability>L2_HalfPunc_CN</ability>
      <abilityName>全半角问题</abilityName>
      <candidateList>
        <item>:</item>
      </candidateList>
      <explain>文本全半角错误。</explain>
      <paraID>6CFA61BF</paraID>
      <start>30</start>
      <end>31</end>
      <status>unmodified</status>
      <modifiedWord/>
      <trackRevisions>false</trackRevisions>
    </reviewItem>
    <reviewItem>
      <errorID>7edde904-d804-4b9c-aab6-dbc6d3785d67</errorID>
      <errorWord>:</errorWord>
      <group>L1_Format</group>
      <groupName>格式问题</groupName>
      <ability>L2_HalfPunc_CN</ability>
      <abilityName>全半角问题</abilityName>
      <candidateList>
        <item>：</item>
      </candidateList>
      <explain>文本全半角错误。</explain>
      <paraID>76BD5CA0</paraID>
      <start>4</start>
      <end>5</end>
      <status>unmodified</status>
      <modifiedWord/>
      <trackRevisions>false</trackRevisions>
    </reviewItem>
    <reviewItem>
      <errorID>171ef629-ec69-4196-9327-f2dc65419ea5</errorID>
      <errorWord>签</errorWord>
      <group>L1_Word</group>
      <groupName>字词问题</groupName>
      <ability>L2_Typo</ability>
      <abilityName>字词错误</abilityName>
      <candidateList>
        <item>签订</item>
      </candidateList>
      <explain/>
      <paraID>152D3E62</paraID>
      <start>30</start>
      <end>32</end>
      <status>modified</status>
      <modifiedWord>签订</modifiedWord>
      <trackRevisions>false</trackRevisions>
    </reviewItem>
    <reviewItem>
      <errorID>192c8190-7f16-4eae-938e-8c3d3ac393b7</errorID>
      <errorWord>标准</errorWord>
      <group>L1_Word</group>
      <groupName>字词问题</groupName>
      <ability>L2_Typo</ability>
      <abilityName>字词错误</abilityName>
      <candidateList>
        <item>标</item>
      </candidateList>
      <explain/>
      <paraID> EF4D601</paraID>
      <start>37</start>
      <end>39</end>
      <status>unmodified</status>
      <modifiedWord/>
      <trackRevisions>false</trackRevisions>
    </reviewItem>
    <reviewItem>
      <errorID>f6ba5205-490f-4836-b2b3-0e484b4f9fa2</errorID>
      <errorWord>陈积</errorWord>
      <group>L1_Word</group>
      <groupName>字词问题</groupName>
      <ability>L2_Typo</ability>
      <abilityName>字词错误</abilityName>
      <candidateList>
        <item>沉积</item>
      </candidateList>
      <explain/>
      <paraID>479CF399</paraID>
      <start>56</start>
      <end>58</end>
      <status>unmodified</status>
      <modifiedWord/>
      <trackRevisions>false</trackRevisions>
    </reviewItem>
    <reviewItem>
      <errorID>0b999bd7-1c2e-478b-bba4-6d52f0867f21</errorID>
      <errorWord>的的</errorWord>
      <group>L1_Word</group>
      <groupName>字词问题</groupName>
      <ability>L2_Typo</ability>
      <abilityName>字词错误</abilityName>
      <candidateList>
        <item>的</item>
      </candidateList>
      <explain/>
      <paraID>4200D328</paraID>
      <start>78</start>
      <end>79</end>
      <status>modified</status>
      <modifiedWord>的</modifiedWord>
      <trackRevisions>false</trackRevisions>
    </reviewItem>
    <reviewItem>
      <errorID>1f6efa5d-07cb-4d49-8975-fb22b761e16a</errorID>
      <errorWord>期间</errorWord>
      <group>L1_Word</group>
      <groupName>字词问题</groupName>
      <ability>L2_Typo</ability>
      <abilityName>字词错误</abilityName>
      <candidateList>
        <item>其间</item>
      </candidateList>
      <explain/>
      <paraID>4DB52000</paraID>
      <start>128</start>
      <end>130</end>
      <status>unmodified</status>
      <modifiedWord/>
      <trackRevisions>false</trackRevisions>
    </reviewItem>
    <reviewItem>
      <errorID>fda37ee3-33cf-419c-bc43-a38956a9f93c</errorID>
      <errorWord>)</errorWord>
      <group>L1_Format</group>
      <groupName>格式问题</groupName>
      <ability>L2_HalfPunc_CN</ability>
      <abilityName>全半角问题</abilityName>
      <candidateList>
        <item>）</item>
      </candidateList>
      <explain>文本全半角错误。</explain>
      <paraID>14FD2099</paraID>
      <start>12</start>
      <end>13</end>
      <status>unmodified</status>
      <modifiedWord/>
      <trackRevisions>false</trackRevisions>
    </reviewItem>
    <reviewItem>
      <errorID>3291f945-c9ea-4f09-b028-0bff4f13623e</errorID>
      <errorWord>)</errorWord>
      <group>L1_Format</group>
      <groupName>格式问题</groupName>
      <ability>L2_HalfPunc_CN</ability>
      <abilityName>全半角问题</abilityName>
      <candidateList>
        <item>）</item>
      </candidateList>
      <explain>文本全半角错误。</explain>
      <paraID>14FD2099</paraID>
      <start>55</start>
      <end>56</end>
      <status>unmodified</status>
      <modifiedWord/>
      <trackRevisions>false</trackRevisions>
    </reviewItem>
    <reviewItem>
      <errorID>d3848ab5-bcd3-403f-af49-4b5a26bbbeea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3CCBC43</paraID>
      <start>0</start>
      <end>2</end>
      <status>unmodified</status>
      <modifiedWord/>
      <trackRevisions>false</trackRevisions>
    </reviewItem>
    <reviewItem>
      <errorID>b350e79f-b963-4e02-b46b-5f047ceb9f37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AD4BAB7</paraID>
      <start>0</start>
      <end>2</end>
      <status>unmodified</status>
      <modifiedWord/>
      <trackRevisions>false</trackRevisions>
    </reviewItem>
    <reviewItem>
      <errorID>c9b825fc-c245-429e-994c-43f625eaba64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141C205A</paraID>
      <start>0</start>
      <end>2</end>
      <status>unmodified</status>
      <modifiedWord/>
      <trackRevisions>false</trackRevisions>
    </reviewItem>
    <reviewItem>
      <errorID>878d8daa-fec2-4aa4-9c83-b1a3c1ad847e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2CD1EE2</paraID>
      <start>0</start>
      <end>2</end>
      <status>unmodified</status>
      <modifiedWord/>
      <trackRevisions>false</trackRevisions>
    </reviewItem>
    <reviewItem>
      <errorID>89d45705-8c6c-430c-8157-f3295408243c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2F41E18E</paraID>
      <start>0</start>
      <end>2</end>
      <status>unmodified</status>
      <modifiedWord/>
      <trackRevisions>false</trackRevisions>
    </reviewItem>
    <reviewItem>
      <errorID>ae5ccdaf-1e3c-4540-b105-eebd17468313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63DBA7B2</paraID>
      <start>0</start>
      <end>2</end>
      <status>unmodified</status>
      <modifiedWord/>
      <trackRevisions>false</trackRevisions>
    </reviewItem>
    <reviewItem>
      <errorID>fc65f02e-cb9a-47d9-aebc-a056ce974ef1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7A0A6D74</paraID>
      <start>0</start>
      <end>2</end>
      <status>unmodified</status>
      <modifiedWord/>
      <trackRevisions>false</trackRevisions>
    </reviewItem>
    <reviewItem>
      <errorID>765c5799-a3d3-4845-9b24-f9a08aff4a6d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A98A45A</paraID>
      <start>0</start>
      <end>2</end>
      <status>unmodified</status>
      <modifiedWord/>
      <trackRevisions>false</trackRevisions>
    </reviewItem>
    <reviewItem>
      <errorID>7c2499b1-8766-4929-9a5c-87b5d309364f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4DBEE1C7</paraID>
      <start>0</start>
      <end>2</end>
      <status>unmodified</status>
      <modifiedWord/>
      <trackRevisions>false</trackRevisions>
    </reviewItem>
    <reviewItem>
      <errorID>fe054743-8942-478b-b092-9ef4912fd7c8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2AD69995</paraID>
      <start>0</start>
      <end>2</end>
      <status>unmodified</status>
      <modifiedWord/>
      <trackRevisions>false</trackRevisions>
    </reviewItem>
    <reviewItem>
      <errorID>37ee658b-d75e-4280-817b-e018bc32a0cb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7D9394D7</paraID>
      <start>0</start>
      <end>2</end>
      <status>unmodified</status>
      <modifiedWord/>
      <trackRevisions>false</trackRevisions>
    </reviewItem>
    <reviewItem>
      <errorID>6449b53d-b37d-4aa2-8d43-e9dd08f0464f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6C8F9C59</paraID>
      <start>0</start>
      <end>2</end>
      <status>unmodified</status>
      <modifiedWord/>
      <trackRevisions>false</trackRevisions>
    </reviewItem>
    <reviewItem>
      <errorID>f00d4cfa-e3ea-4cfe-9817-53fc349418df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51142DBB</paraID>
      <start>0</start>
      <end>2</end>
      <status>unmodified</status>
      <modifiedWord/>
      <trackRevisions>false</trackRevisions>
    </reviewItem>
    <reviewItem>
      <errorID>bb1a0435-41bc-4aad-b1aa-d6d80385c909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BF3E715</paraID>
      <start>0</start>
      <end>2</end>
      <status>unmodified</status>
      <modifiedWord/>
      <trackRevisions>false</trackRevisions>
    </reviewItem>
    <reviewItem>
      <errorID>2d0868f7-6d2e-45cc-abf7-494c10cff878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30ECFE4F</paraID>
      <start>0</start>
      <end>2</end>
      <status>unmodified</status>
      <modifiedWord/>
      <trackRevisions>false</trackRevisions>
    </reviewItem>
    <reviewItem>
      <errorID>2094689b-c5e4-4598-b0ef-166ea82b96ab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463F344B</paraID>
      <start>0</start>
      <end>2</end>
      <status>unmodified</status>
      <modifiedWord/>
      <trackRevisions>false</trackRevisions>
    </reviewItem>
    <reviewItem>
      <errorID>57b84476-7648-48b5-91b3-b38966c2b051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1D250CE3</paraID>
      <start>0</start>
      <end>2</end>
      <status>unmodified</status>
      <modifiedWord/>
      <trackRevisions>false</trackRevisions>
    </reviewItem>
    <reviewItem>
      <errorID>cb7ed1ff-bfa1-45d2-9416-9d61c734424e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32FC6DD8</paraID>
      <start>0</start>
      <end>2</end>
      <status>unmodified</status>
      <modifiedWord/>
      <trackRevisions>false</trackRevisions>
    </reviewItem>
    <reviewItem>
      <errorID>8b67de90-eff5-4ef4-92e5-5cf0a51a566a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72BB2868</paraID>
      <start>0</start>
      <end>2</end>
      <status>unmodified</status>
      <modifiedWord/>
      <trackRevisions>false</trackRevisions>
    </reviewItem>
    <reviewItem>
      <errorID>7a07b8cb-17c3-40c5-bf26-bf4e27da1f3c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1D8CFA1B</paraID>
      <start>0</start>
      <end>2</end>
      <status>unmodified</status>
      <modifiedWord/>
      <trackRevisions>false</trackRevisions>
    </reviewItem>
    <reviewItem>
      <errorID>6cf68d25-5c5b-4f93-bc06-c02c894a7730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25A4CB3D</paraID>
      <start>0</start>
      <end>2</end>
      <status>unmodified</status>
      <modifiedWord/>
      <trackRevisions>false</trackRevisions>
    </reviewItem>
    <reviewItem>
      <errorID>17d04d4e-f7f8-4405-8a9e-5fd6ee879770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49E20DEC</paraID>
      <start>0</start>
      <end>2</end>
      <status>unmodified</status>
      <modifiedWord/>
      <trackRevisions>false</trackRevisions>
    </reviewItem>
    <reviewItem>
      <errorID>da03ef5c-7544-4f02-bd2f-9844ef3e9380</errorID>
      <errorWord>包括不限于</errorWord>
      <group>L1_Word</group>
      <groupName>字词问题</groupName>
      <ability>L2_Typo</ability>
      <abilityName>字词错误</abilityName>
      <candidateList>
        <item>包括但不限于</item>
      </candidateList>
      <explain/>
      <paraID>49E20DEC</paraID>
      <start>12</start>
      <end>18</end>
      <status>modified</status>
      <modifiedWord>包括但不限于</modifiedWord>
      <trackRevisions>false</trackRevisions>
    </reviewItem>
    <reviewItem>
      <errorID>b74ab52a-85c4-4a25-81ec-f6cb5b9431a4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49E20DEC</paraID>
      <start>18</start>
      <end>19</end>
      <status>unmodified</status>
      <modifiedWord/>
      <trackRevisions>false</trackRevisions>
    </reviewItem>
    <reviewItem>
      <errorID>a39c6545-c73e-4b8b-bcfe-42b29f6289bc</errorID>
      <errorWord>其他的</errorWord>
      <group>L1_Word</group>
      <groupName>字词问题</groupName>
      <ability>L2_Typo</ability>
      <abilityName>字词错误</abilityName>
      <candidateList>
        <item>其他</item>
      </candidateList>
      <explain/>
      <paraID>49E20DEC</paraID>
      <start>107</start>
      <end>109</end>
      <status>modified</status>
      <modifiedWord>其他</modifiedWord>
      <trackRevisions>false</trackRevisions>
    </reviewItem>
    <reviewItem>
      <errorID>1622079f-7db7-4293-981d-348df3df4d39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38184B70</paraID>
      <start>0</start>
      <end>2</end>
      <status>unmodified</status>
      <modifiedWord/>
      <trackRevisions>false</trackRevisions>
    </reviewItem>
    <reviewItem>
      <errorID>d4a294ba-8a75-44b5-a6be-c2b0d1f0d313</errorID>
      <errorWord>手巾</errorWord>
      <group>L1_Word</group>
      <groupName>字词问题</groupName>
      <ability>L2_Typo</ability>
      <abilityName>字词错误</abilityName>
      <candidateList>
        <item>毛巾</item>
      </candidateList>
      <explain/>
      <paraID> 7C7240E</paraID>
      <start>56</start>
      <end>58</end>
      <status>unmodified</status>
      <modifiedWord/>
      <trackRevisions>false</trackRevisions>
    </reviewItem>
    <reviewItem>
      <errorID>e8ad001f-b809-464b-8b17-d9e0e3e4979e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43C42EDF</paraID>
      <start>0</start>
      <end>2</end>
      <status>unmodified</status>
      <modifiedWord/>
      <trackRevisions>false</trackRevisions>
    </reviewItem>
    <reviewItem>
      <errorID>741cc9bf-0d4a-4ffa-b752-0dd18db740d8</errorID>
      <errorWord>沿</errorWord>
      <group>L1_Word</group>
      <groupName>字词问题</groupName>
      <ability>L2_Typo</ability>
      <abilityName>字词错误</abilityName>
      <candidateList>
        <item>缘</item>
      </candidateList>
      <explain>存在发音相近字词的误用。</explain>
      <paraID>614D84A6</paraID>
      <start>10</start>
      <end>11</end>
      <status>unmodified</status>
      <modifiedWord/>
      <trackRevisions>false</trackRevisions>
    </reviewItem>
    <reviewItem>
      <errorID>41e741e9-c043-4583-89d3-ca3ce1a31d74</errorID>
      <errorWord>、、</errorWord>
      <group>L1_Punc</group>
      <groupName>标点问题</groupName>
      <ability>L2_Punc_CN</ability>
      <abilityName>标点符号问题</abilityName>
      <candidateList>
        <item>、</item>
      </candidateList>
      <explain/>
      <paraID>580F8268</paraID>
      <start>81</start>
      <end>82</end>
      <status>modified</status>
      <modifiedWord>、</modifiedWord>
      <trackRevisions>false</trackRevisions>
    </reviewItem>
    <reviewItem>
      <errorID>22d725f4-0db0-4403-9238-c59ee63781b4</errorID>
      <errorWord>其它</errorWord>
      <group>L1_Word</group>
      <groupName>字词问题</groupName>
      <ability>L2_Alias</ability>
      <abilityName>也作/曾用词</abilityName>
      <candidateList>
        <item>其他</item>
      </candidateList>
      <explain>词汇[其它]为不规范表述或旧称，其规范书面表述为[其他]。</explain>
      <paraID>2819916E</paraID>
      <start>6</start>
      <end>8</end>
      <status>modified</status>
      <modifiedWord>其他</modifiedWord>
      <trackRevisions>false</trackRevisions>
    </reviewItem>
    <reviewItem>
      <errorID>3b0a8b9b-6b9e-4dc6-8939-9ae4d37f5079</errorID>
      <errorWord>:</errorWord>
      <group>L1_Format</group>
      <groupName>格式问题</groupName>
      <ability>L2_HalfPunc_CN</ability>
      <abilityName>全半角问题</abilityName>
      <candidateList>
        <item>：</item>
      </candidateList>
      <explain>文本全半角错误。</explain>
      <paraID>4047616D</paraID>
      <start>9</start>
      <end>10</end>
      <status>unmodified</status>
      <modifiedWord/>
      <trackRevisions>false</trackRevisions>
    </reviewItem>
    <reviewItem>
      <errorID>407fd3fc-33d0-496a-be01-3a969656681e</errorID>
      <errorWord>：</errorWord>
      <group>L1_Format</group>
      <groupName>格式问题</groupName>
      <ability>L2_HalfPunc_CN</ability>
      <abilityName>全半角问题</abilityName>
      <candidateList>
        <item>:</item>
      </candidateList>
      <explain>文本全半角错误。</explain>
      <paraID>4FE5DDD6</paraID>
      <start>15</start>
      <end>16</end>
      <status>unmodified</status>
      <modifiedWord/>
      <trackRevisions>false</trackRevisions>
    </reviewItem>
    <reviewItem>
      <errorID>cdae85b1-55b4-413f-924d-25d2c0b1deab</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4FE5DDD6</paraID>
      <start>20</start>
      <end>27</end>
      <status>unmodified</status>
      <modifiedWord/>
      <trackRevisions>false</trackRevisions>
    </reviewItem>
    <reviewItem>
      <errorID>7af45778-7c9b-4939-8580-b8b6194f47dc</errorID>
      <errorWord>：</errorWord>
      <group>L1_Format</group>
      <groupName>格式问题</groupName>
      <ability>L2_HalfPunc_CN</ability>
      <abilityName>全半角问题</abilityName>
      <candidateList>
        <item>:</item>
      </candidateList>
      <explain>文本全半角错误。</explain>
      <paraID>3E6CFF74</paraID>
      <start>9</start>
      <end>10</end>
      <status>unmodified</status>
      <modifiedWord/>
      <trackRevisions>false</trackRevisions>
    </reviewItem>
    <reviewItem>
      <errorID>1ad71423-1cb5-4367-aea5-6367b9b88882</errorID>
      <errorWord>：</errorWord>
      <group>L1_Format</group>
      <groupName>格式问题</groupName>
      <ability>L2_HalfPunc_CN</ability>
      <abilityName>全半角问题</abilityName>
      <candidateList>
        <item>:</item>
      </candidateList>
      <explain>文本全半角错误。</explain>
      <paraID>3E6CFF74</paraID>
      <start>15</start>
      <end>16</end>
      <status>unmodified</status>
      <modifiedWord/>
      <trackRevisions>false</trackRevisions>
    </reviewItem>
    <reviewItem>
      <errorID>3e243706-e606-49f3-95ba-88c244f3e00f</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3E6CFF74</paraID>
      <start>20</start>
      <end>27</end>
      <status>unmodified</status>
      <modifiedWord/>
      <trackRevisions>false</trackRevisions>
    </reviewItem>
    <reviewItem>
      <errorID>32aa4718-e860-4bbc-801e-8348dc6def6a</errorID>
      <errorWord>：</errorWord>
      <group>L1_Format</group>
      <groupName>格式问题</groupName>
      <ability>L2_HalfPunc_CN</ability>
      <abilityName>全半角问题</abilityName>
      <candidateList>
        <item>:</item>
      </candidateList>
      <explain>文本全半角错误。</explain>
      <paraID>3E6CFF74</paraID>
      <start>30</start>
      <end>31</end>
      <status>unmodified</status>
      <modifiedWord/>
      <trackRevisions>false</trackRevisions>
    </reviewItem>
    <reviewItem>
      <errorID>38eac185-df14-4447-a202-edc10270b541</errorID>
      <errorWord>:</errorWord>
      <group>L1_Format</group>
      <groupName>格式问题</groupName>
      <ability>L2_HalfPunc_CN</ability>
      <abilityName>全半角问题</abilityName>
      <candidateList>
        <item>：</item>
      </candidateList>
      <explain>文本全半角错误。</explain>
      <paraID> 867B12B</paraID>
      <start>4</start>
      <end>5</end>
      <status>unmodified</status>
      <modifiedWord/>
      <trackRevisions>false</trackRevisions>
    </reviewItem>
    <reviewItem>
      <errorID>23deadd6-8f69-4085-8173-9d593e0e7e6c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49B532F6</paraID>
      <start>0</start>
      <end>2</end>
      <status>unmodified</status>
      <modifiedWord/>
      <trackRevisions>false</trackRevisions>
    </reviewItem>
    <reviewItem>
      <errorID>d82a2bbf-e784-4527-adeb-921d4be998dc</errorID>
      <errorWord>拣拾</errorWord>
      <group>L1_Word</group>
      <groupName>字词问题</groupName>
      <ability>L2_Typo</ability>
      <abilityName>字词错误</abilityName>
      <candidateList>
        <item>捡拾</item>
      </candidateList>
      <explain>存在发音相同字词的误用。</explain>
      <paraID>481B166C</paraID>
      <start>17</start>
      <end>19</end>
      <status>unmodified</status>
      <modifiedWord/>
      <trackRevisions>false</trackRevisions>
    </reviewItem>
    <reviewItem>
      <errorID>85933a0f-f7bb-4f4d-b945-dd680c2ff2d6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3BF58595</paraID>
      <start>0</start>
      <end>2</end>
      <status>unmodified</status>
      <modifiedWord/>
      <trackRevisions>false</trackRevisions>
    </reviewItem>
    <reviewItem>
      <errorID>5f384b47-2068-4da5-8b26-d80aa5460044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67E56DC8</paraID>
      <start>0</start>
      <end>2</end>
      <status>unmodified</status>
      <modifiedWord/>
      <trackRevisions>false</trackRevisions>
    </reviewItem>
    <reviewItem>
      <errorID>294f7da8-edc2-483e-a46c-515ab4d9273a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2C25C154</paraID>
      <start>0</start>
      <end>2</end>
      <status>unmodified</status>
      <modifiedWord/>
      <trackRevisions>false</trackRevisions>
    </reviewItem>
    <reviewItem>
      <errorID>6a59722d-60ad-4f0b-8ece-398bfd4eb62f</errorID>
      <errorWord>)</errorWord>
      <group>L1_Format</group>
      <groupName>格式问题</groupName>
      <ability>L2_HalfPunc_CN</ability>
      <abilityName>全半角问题</abilityName>
      <candidateList>
        <item>）</item>
      </candidateList>
      <explain>文本全半角错误。</explain>
      <paraID>108A1601</paraID>
      <start>18</start>
      <end>19</end>
      <status>unmodified</status>
      <modifiedWord/>
      <trackRevisions>false</trackRevisions>
    </reviewItem>
    <reviewItem>
      <errorID>6709073c-2b2d-4763-9101-dc7468173bab</errorID>
      <errorWord>;</errorWord>
      <group>L1_Format</group>
      <groupName>格式问题</groupName>
      <ability>L2_HalfPunc_CN</ability>
      <abilityName>全半角问题</abilityName>
      <candidateList>
        <item>；</item>
      </candidateList>
      <explain>文本全半角错误。</explain>
      <paraID>15511E5A</paraID>
      <start>24</start>
      <end>25</end>
      <status>unmodified</status>
      <modifiedWord/>
      <trackRevisions>false</trackRevisions>
    </reviewItem>
    <reviewItem>
      <errorID>bca3985d-70d2-4c47-a1f2-91e9aa6c9d97</errorID>
      <errorWord>;</errorWord>
      <group>L1_Format</group>
      <groupName>格式问题</groupName>
      <ability>L2_HalfPunc_CN</ability>
      <abilityName>全半角问题</abilityName>
      <candidateList>
        <item>；</item>
      </candidateList>
      <explain>文本全半角错误。</explain>
      <paraID>42699C05</paraID>
      <start>24</start>
      <end>25</end>
      <status>unmodified</status>
      <modifiedWord/>
      <trackRevisions>false</trackRevisions>
    </reviewItem>
    <reviewItem>
      <errorID>8ed2a91d-4895-42c4-8d55-49b55ff1e49f</errorID>
      <errorWord>;</errorWord>
      <group>L1_Format</group>
      <groupName>格式问题</groupName>
      <ability>L2_HalfPunc_CN</ability>
      <abilityName>全半角问题</abilityName>
      <candidateList>
        <item>；</item>
      </candidateList>
      <explain>文本全半角错误。</explain>
      <paraID>3CE6A588</paraID>
      <start>22</start>
      <end>23</end>
      <status>unmodified</status>
      <modifiedWord/>
      <trackRevisions>false</trackRevisions>
    </reviewItem>
    <reviewItem>
      <errorID>7e453383-5321-4312-b00d-e39ababff0ea</errorID>
      <errorWord>;</errorWord>
      <group>L1_Format</group>
      <groupName>格式问题</groupName>
      <ability>L2_HalfPunc_CN</ability>
      <abilityName>全半角问题</abilityName>
      <candidateList>
        <item>；</item>
      </candidateList>
      <explain>文本全半角错误。</explain>
      <paraID>6CE92F9C</paraID>
      <start>22</start>
      <end>23</end>
      <status>unmodified</status>
      <modifiedWord/>
      <trackRevisions>false</trackRevisions>
    </reviewItem>
    <reviewItem>
      <errorID>a8651756-595e-4abe-928a-a82f0fd3d1f4</errorID>
      <errorWord>)</errorWord>
      <group>L1_Format</group>
      <groupName>格式问题</groupName>
      <ability>L2_HalfPunc_CN</ability>
      <abilityName>全半角问题</abilityName>
      <candidateList>
        <item>）</item>
      </candidateList>
      <explain>文本全半角错误。</explain>
      <paraID>3CAD9258</paraID>
      <start>24</start>
      <end>25</end>
      <status>unmodified</status>
      <modifiedWord/>
      <trackRevisions>false</trackRevisions>
    </reviewItem>
    <reviewItem>
      <errorID>d0a7ce67-85fd-481d-93db-55bb8dbe4fea</errorID>
      <errorWord>)</errorWord>
      <group>L1_Format</group>
      <groupName>格式问题</groupName>
      <ability>L2_HalfPunc_CN</ability>
      <abilityName>全半角问题</abilityName>
      <candidateList>
        <item>）</item>
      </candidateList>
      <explain>文本全半角错误。</explain>
      <paraID>3E81FB50</paraID>
      <start>8</start>
      <end>9</end>
      <status>unmodified</status>
      <modifiedWord/>
      <trackRevisions>false</trackRevisions>
    </reviewItem>
    <reviewItem>
      <errorID>400fa765-401f-4f96-9674-00c37e13f6de</errorID>
      <errorWord>)</errorWord>
      <group>L1_Format</group>
      <groupName>格式问题</groupName>
      <ability>L2_HalfPunc_CN</ability>
      <abilityName>全半角问题</abilityName>
      <candidateList>
        <item>）</item>
      </candidateList>
      <explain>文本全半角错误。</explain>
      <paraID>2C9EC5ED</paraID>
      <start>48</start>
      <end>49</end>
      <status>unmodified</status>
      <modifiedWord/>
      <trackRevisions>false</trackRevisions>
    </reviewItem>
    <reviewItem>
      <errorID>6f2135a5-4dff-4b2b-a85f-c862a994c4b4</errorID>
      <errorWord>详实</errorWord>
      <group>L1_Word</group>
      <groupName>字词问题</groupName>
      <ability>L2_Typo</ability>
      <abilityName>字词错误</abilityName>
      <candidateList>
        <item>翔实</item>
      </candidateList>
      <explain/>
      <paraID>5CDB1E22</paraID>
      <start>13</start>
      <end>15</end>
      <status>unmodified</status>
      <modifiedWord/>
      <trackRevisions>false</trackRevisions>
    </reviewItem>
    <reviewItem>
      <errorID>dcdda175-fc9f-443f-a0bb-a0e0d7e8cdc1</errorID>
      <errorWord>)</errorWord>
      <group>L1_Format</group>
      <groupName>格式问题</groupName>
      <ability>L2_HalfPunc_CN</ability>
      <abilityName>全半角问题</abilityName>
      <candidateList>
        <item>）</item>
      </candidateList>
      <explain>文本全半角错误。</explain>
      <paraID>67E7940E</paraID>
      <start>2</start>
      <end>3</end>
      <status>unmodified</status>
      <modifiedWord/>
      <trackRevisions>false</trackRevisions>
    </reviewItem>
    <reviewItem>
      <errorID>2b9ee88a-0665-4bd6-9d32-4e18eb7c3a45</errorID>
      <errorWord>)</errorWord>
      <group>L1_Format</group>
      <groupName>格式问题</groupName>
      <ability>L2_HalfPunc_CN</ability>
      <abilityName>全半角问题</abilityName>
      <candidateList>
        <item>）</item>
      </candidateList>
      <explain>文本全半角错误。</explain>
      <paraID>39962B5F</paraID>
      <start>2</start>
      <end>3</end>
      <status>unmodified</status>
      <modifiedWord/>
      <trackRevisions>false</trackRevisions>
    </reviewItem>
    <reviewItem>
      <errorID>8c2ed92a-2d6d-4c07-b713-f40f3e79961a</errorID>
      <errorWord>)</errorWord>
      <group>L1_Format</group>
      <groupName>格式问题</groupName>
      <ability>L2_HalfPunc_CN</ability>
      <abilityName>全半角问题</abilityName>
      <candidateList>
        <item>）</item>
      </candidateList>
      <explain>文本全半角错误。</explain>
      <paraID>550F6C2E</paraID>
      <start>2</start>
      <end>3</end>
      <status>unmodified</status>
      <modifiedWord/>
      <trackRevisions>false</trackRevisions>
    </reviewItem>
    <reviewItem>
      <errorID>5812f2a9-4d61-4b04-a65e-105c5218b2ef</errorID>
      <errorWord>)</errorWord>
      <group>L1_Format</group>
      <groupName>格式问题</groupName>
      <ability>L2_HalfPunc_CN</ability>
      <abilityName>全半角问题</abilityName>
      <candidateList>
        <item>）</item>
      </candidateList>
      <explain>文本全半角错误。</explain>
      <paraID>3E496E12</paraID>
      <start>2</start>
      <end>3</end>
      <status>unmodified</status>
      <modifiedWord/>
      <trackRevisions>false</trackRevisions>
    </reviewItem>
    <reviewItem>
      <errorID>d22d0fc9-1ee5-4476-9d71-e35c5d1d97de</errorID>
      <errorWord>)</errorWord>
      <group>L1_Format</group>
      <groupName>格式问题</groupName>
      <ability>L2_HalfPunc_CN</ability>
      <abilityName>全半角问题</abilityName>
      <candidateList>
        <item>）</item>
      </candidateList>
      <explain>文本全半角错误。</explain>
      <paraID>62D44DD0</paraID>
      <start>2</start>
      <end>3</end>
      <status>unmodified</status>
      <modifiedWord/>
      <trackRevisions>false</trackRevisions>
    </reviewItem>
    <reviewItem>
      <errorID>ee81accb-2325-449b-849b-cba55c59b186</errorID>
      <errorWord>)</errorWord>
      <group>L1_Format</group>
      <groupName>格式问题</groupName>
      <ability>L2_HalfPunc_CN</ability>
      <abilityName>全半角问题</abilityName>
      <candidateList>
        <item>）</item>
      </candidateList>
      <explain>文本全半角错误。</explain>
      <paraID>421E9A67</paraID>
      <start>2</start>
      <end>3</end>
      <status>unmodified</status>
      <modifiedWord/>
      <trackRevisions>false</trackRevisions>
    </reviewItem>
    <reviewItem>
      <errorID>eb5adc7f-b01c-4c24-9d33-12005582aa56</errorID>
      <errorWord>)</errorWord>
      <group>L1_Format</group>
      <groupName>格式问题</groupName>
      <ability>L2_HalfPunc_CN</ability>
      <abilityName>全半角问题</abilityName>
      <candidateList>
        <item>）</item>
      </candidateList>
      <explain>文本全半角错误。</explain>
      <paraID>721B1E08</paraID>
      <start>2</start>
      <end>3</end>
      <status>unmodified</status>
      <modifiedWord/>
      <trackRevisions>false</trackRevisions>
    </reviewItem>
    <reviewItem>
      <errorID>390e502e-100d-4cf7-af10-0a81065a4094</errorID>
      <errorWord>)</errorWord>
      <group>L1_Format</group>
      <groupName>格式问题</groupName>
      <ability>L2_HalfPunc_CN</ability>
      <abilityName>全半角问题</abilityName>
      <candidateList>
        <item>）</item>
      </candidateList>
      <explain>文本全半角错误。</explain>
      <paraID>6A948B5B</paraID>
      <start>2</start>
      <end>3</end>
      <status>unmodified</status>
      <modifiedWord/>
      <trackRevisions>false</trackRevisions>
    </reviewItem>
    <reviewItem>
      <errorID>c0b8852b-f699-4e3c-b9e0-04197ba12899</errorID>
      <errorWord>)</errorWord>
      <group>L1_Format</group>
      <groupName>格式问题</groupName>
      <ability>L2_HalfPunc_CN</ability>
      <abilityName>全半角问题</abilityName>
      <candidateList>
        <item>）</item>
      </candidateList>
      <explain>文本全半角错误。</explain>
      <paraID>17E744B6</paraID>
      <start>2</start>
      <end>3</end>
      <status>unmodified</status>
      <modifiedWord/>
      <trackRevisions>false</trackRevisions>
    </reviewItem>
    <reviewItem>
      <errorID>5b34cb85-e9b9-491b-a5cc-4018a18e3351</errorID>
      <errorWord>)</errorWord>
      <group>L1_Format</group>
      <groupName>格式问题</groupName>
      <ability>L2_HalfPunc_CN</ability>
      <abilityName>全半角问题</abilityName>
      <candidateList>
        <item>）</item>
      </candidateList>
      <explain>文本全半角错误。</explain>
      <paraID> F5334AA</paraID>
      <start>2</start>
      <end>3</end>
      <status>unmodified</status>
      <modifiedWord/>
      <trackRevisions>false</trackRevisions>
    </reviewItem>
    <reviewItem>
      <errorID>a2b5832c-7499-436c-bd47-bae0b5352d4d</errorID>
      <errorWord>)</errorWord>
      <group>L1_Format</group>
      <groupName>格式问题</groupName>
      <ability>L2_HalfPunc_CN</ability>
      <abilityName>全半角问题</abilityName>
      <candidateList>
        <item>）</item>
      </candidateList>
      <explain>文本全半角错误。</explain>
      <paraID>46B7B415</paraID>
      <start>2</start>
      <end>3</end>
      <status>unmodified</status>
      <modifiedWord/>
      <trackRevisions>false</trackRevisions>
    </reviewItem>
    <reviewItem>
      <errorID>ac9e320c-8ea7-4e62-8b21-77f61938d223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4E074A8F</paraID>
      <start>0</start>
      <end>2</end>
      <status>unmodified</status>
      <modifiedWord/>
      <trackRevisions>false</trackRevisions>
    </reviewItem>
    <reviewItem>
      <errorID>39d41491-937d-42be-b1f1-b4195ab84f37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3996EE99</paraID>
      <start>0</start>
      <end>2</end>
      <status>unmodified</status>
      <modifiedWord/>
      <trackRevisions>false</trackRevisions>
    </reviewItem>
    <reviewItem>
      <errorID>a671467e-e36c-4e51-830a-500a58773762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14407D85</paraID>
      <start>0</start>
      <end>2</end>
      <status>unmodified</status>
      <modifiedWord/>
      <trackRevisions>false</trackRevisions>
    </reviewItem>
    <reviewItem>
      <errorID>f3fabba8-a5dc-4d81-a9b2-e0ff5b13af85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CAF81E1</paraID>
      <start>0</start>
      <end>2</end>
      <status>unmodified</status>
      <modifiedWord/>
      <trackRevisions>false</trackRevisions>
    </reviewItem>
    <reviewItem>
      <errorID>a7275e0e-8ae9-4e2d-8f50-71495df2ed4d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FE83D5D</paraID>
      <start>0</start>
      <end>2</end>
      <status>unmodified</status>
      <modifiedWord/>
      <trackRevisions>false</trackRevisions>
    </reviewItem>
    <reviewItem>
      <errorID>c1791b48-f832-4eba-afc2-1bfcab004e05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5A89E4C5</paraID>
      <start>0</start>
      <end>2</end>
      <status>unmodified</status>
      <modifiedWord/>
      <trackRevisions>false</trackRevisions>
    </reviewItem>
    <reviewItem>
      <errorID>8f7c9edf-1ea0-425a-84af-8674477083a7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5FE875D</paraID>
      <start>0</start>
      <end>2</end>
      <status>unmodified</status>
      <modifiedWord/>
      <trackRevisions>false</trackRevisions>
    </reviewItem>
    <reviewItem>
      <errorID>3fee60fd-5a63-4e03-80b8-25bf557c7cc4</errorID>
      <errorWord>：</errorWord>
      <group>L1_Punc</group>
      <groupName>标点问题</groupName>
      <ability>L2_Punc_CN</ability>
      <abilityName>标点符号问题</abilityName>
      <candidateList/>
      <explain/>
      <paraID>7934073D</paraID>
      <start>0</start>
      <end>1</end>
      <status>unmodified</status>
      <modifiedWord/>
      <trackRevisions>false</trackRevisions>
    </reviewItem>
    <reviewItem>
      <errorID>0ce51354-6a86-4ac9-a5fa-61f24d5b2c74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9B758AB</paraID>
      <start>0</start>
      <end>2</end>
      <status>unmodified</status>
      <modifiedWord/>
      <trackRevisions>false</trackRevisions>
    </reviewItem>
    <reviewItem>
      <errorID>1fbe246a-e89b-4304-ad5f-4d847308d8b1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16E71C3B</paraID>
      <start>0</start>
      <end>2</end>
      <status>unmodified</status>
      <modifiedWord/>
      <trackRevisions>false</trackRevisions>
    </reviewItem>
    <reviewItem>
      <errorID>c9803bc6-4c44-47b5-a918-722f6c1a2dca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264EC1F9</paraID>
      <start>0</start>
      <end>2</end>
      <status>unmodified</status>
      <modifiedWord/>
      <trackRevisions>false</trackRevisions>
    </reviewItem>
    <reviewItem>
      <errorID>95f136f4-5506-4911-80b0-7520587c91b7</errorID>
      <errorWord>其它</errorWord>
      <group>L1_Word</group>
      <groupName>字词问题</groupName>
      <ability>L2_Alias</ability>
      <abilityName>也作/曾用词</abilityName>
      <candidateList>
        <item>其他</item>
      </candidateList>
      <explain>词汇[其它]为不规范表述或旧称，其规范书面表述为[其他]。</explain>
      <paraID>28B32872</paraID>
      <start>0</start>
      <end>2</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078177-d2fb-4d45-8037-4c004c478c8b}">
  <ds:schemaRefs/>
</ds:datastoreItem>
</file>

<file path=docProps/app.xml><?xml version="1.0" encoding="utf-8"?>
<Properties xmlns="http://schemas.openxmlformats.org/officeDocument/2006/extended-properties" xmlns:vt="http://schemas.openxmlformats.org/officeDocument/2006/docPropsVTypes">
  <Template>Nor</Template>
  <Company>xt256</Company>
  <Pages>59</Pages>
  <Words>21170</Words>
  <Characters>22149</Characters>
  <TotalTime>6</TotalTime>
  <ScaleCrop>false</ScaleCrop>
  <LinksUpToDate>false</LinksUpToDate>
  <CharactersWithSpaces>23809</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0</cp:lastModifiedBy>
  <dcterms:modified xsi:type="dcterms:W3CDTF">2026-08-20T05:43:34Z</dcterms:modified>
  <dc:title>附件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D532FDA4EE364192B5381C0E8B43CA87_13</vt:lpwstr>
  </property>
  <property fmtid="{D5CDD505-2E9C-101B-9397-08002B2CF9AE}" pid="4" name="KSOTemplateDocerSaveRecord">
    <vt:lpwstr>eyJoZGlkIjoiODAxYjA3MGRmMTYzZmFiN2RjMjdlZWM4MmFmYzI4NWEiLCJ1c2VySWQiOiIyMzMzMDk4MzQifQ==</vt:lpwstr>
  </property>
</Properties>
</file>